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11C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山东理工大学纵向项目到款经费预算表--预算制</w:t>
            </w:r>
          </w:p>
        </w:tc>
      </w:tr>
      <w:tr w14:paraId="59E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E9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B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7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C3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3E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47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70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CE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E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项目本次到位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经费（万元）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236D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35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2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CF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B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8"/>
                <w:color w:val="auto"/>
                <w:lang w:val="en-US" w:eastAsia="zh-CN" w:bidi="ar"/>
              </w:rPr>
              <w:t>元</w:t>
            </w:r>
            <w:r>
              <w:rPr>
                <w:rStyle w:val="9"/>
                <w:color w:val="auto"/>
                <w:lang w:val="en-US" w:eastAsia="zh-CN" w:bidi="ar"/>
              </w:rPr>
              <w:t>)</w:t>
            </w:r>
          </w:p>
        </w:tc>
      </w:tr>
      <w:tr w14:paraId="305B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D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C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3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E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7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C6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B35D8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18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仪器设备费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3EEF8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B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0102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业务费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B5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D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0DFD8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3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0103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劳务费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7B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FC9D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4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A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5E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C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7F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8"/>
                <w:color w:val="auto"/>
                <w:lang w:val="en-US" w:eastAsia="zh-CN" w:bidi="ar"/>
              </w:rPr>
              <w:t>元</w:t>
            </w:r>
            <w:r>
              <w:rPr>
                <w:rStyle w:val="9"/>
                <w:color w:val="auto"/>
                <w:lang w:val="en-US" w:eastAsia="zh-CN" w:bidi="ar"/>
              </w:rPr>
              <w:t>)</w:t>
            </w:r>
          </w:p>
        </w:tc>
      </w:tr>
      <w:tr w14:paraId="53F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C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4E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8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A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CD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4C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经费工作量分配（元）--第一次认领经费时填写</w:t>
            </w:r>
          </w:p>
        </w:tc>
      </w:tr>
      <w:tr w14:paraId="5E65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6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0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经费工作量</w:t>
            </w:r>
          </w:p>
        </w:tc>
      </w:tr>
      <w:tr w14:paraId="03FA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D5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4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1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D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CC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A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1F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0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0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0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690">
            <w:pPr>
              <w:keepNext w:val="0"/>
              <w:keepLines w:val="0"/>
              <w:widowControl/>
              <w:suppressLineNumbers w:val="0"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负责人签字：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联系电话：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年    月    日</w:t>
            </w:r>
          </w:p>
        </w:tc>
      </w:tr>
    </w:tbl>
    <w:p w14:paraId="46EDE1EF">
      <w:pPr>
        <w:rPr>
          <w:rFonts w:hint="eastAsia"/>
          <w:b/>
          <w:bCs/>
        </w:rPr>
      </w:pPr>
    </w:p>
    <w:p w14:paraId="367C2C88">
      <w:pPr>
        <w:rPr>
          <w:rFonts w:hint="eastAsia"/>
          <w:b/>
          <w:bCs/>
        </w:rPr>
      </w:pPr>
    </w:p>
    <w:p w14:paraId="5C52B0E6">
      <w:pPr>
        <w:rPr>
          <w:rFonts w:hint="eastAsia"/>
          <w:b/>
          <w:bCs/>
        </w:rPr>
      </w:pPr>
    </w:p>
    <w:p w14:paraId="77F2887D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7B54F7A8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第一次认领经费时，请将项目任务书一并发送至</w:t>
      </w:r>
      <w:r>
        <w:rPr>
          <w:rFonts w:hint="eastAsia"/>
          <w:b/>
          <w:bCs/>
        </w:rPr>
        <w:t>kjcjh@sdut.edu.cn</w:t>
      </w:r>
      <w:r>
        <w:rPr>
          <w:rFonts w:hint="eastAsia"/>
          <w:b/>
          <w:bCs/>
          <w:lang w:eastAsia="zh-CN"/>
        </w:rPr>
        <w:t>，办理立项。</w:t>
      </w:r>
      <w:bookmarkEnd w:id="0"/>
    </w:p>
    <w:p w14:paraId="59086ACC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第一次认领经费时，需根据项目组成员的贡献（不得分配给项目组以外成员），分配项目总经费的工作量。一经提交，不得修改。</w:t>
      </w:r>
    </w:p>
    <w:p w14:paraId="55760E0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eastAsia"/>
          <w:b/>
          <w:bCs/>
        </w:rPr>
        <w:t>此表无需纸质，直接发至kjcjh@sdut.edu.cn.，同时抄送本单位科研秘书，以便学院及时掌握本单位经费到位情况。（批量到款的经费，比如国基，省基等，学院科研秘书收齐后统一报送）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C2C0"/>
    <w:multiLevelType w:val="singleLevel"/>
    <w:tmpl w:val="A32DC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27F3DEC"/>
    <w:rsid w:val="050E411D"/>
    <w:rsid w:val="081B54CF"/>
    <w:rsid w:val="08346591"/>
    <w:rsid w:val="0B813C72"/>
    <w:rsid w:val="0C060244"/>
    <w:rsid w:val="11603D0B"/>
    <w:rsid w:val="117C1E99"/>
    <w:rsid w:val="13491142"/>
    <w:rsid w:val="13854144"/>
    <w:rsid w:val="147C5547"/>
    <w:rsid w:val="150A2B53"/>
    <w:rsid w:val="15185E4B"/>
    <w:rsid w:val="16EB12C0"/>
    <w:rsid w:val="1857127A"/>
    <w:rsid w:val="187B36FC"/>
    <w:rsid w:val="18C63235"/>
    <w:rsid w:val="198A7DBF"/>
    <w:rsid w:val="1A524411"/>
    <w:rsid w:val="1BA50EE0"/>
    <w:rsid w:val="1C8C6544"/>
    <w:rsid w:val="1D4B672F"/>
    <w:rsid w:val="1E0A706C"/>
    <w:rsid w:val="1E1E0472"/>
    <w:rsid w:val="1E9049CE"/>
    <w:rsid w:val="23ED1676"/>
    <w:rsid w:val="24FA6740"/>
    <w:rsid w:val="27893DAB"/>
    <w:rsid w:val="2790513A"/>
    <w:rsid w:val="2A3F44CB"/>
    <w:rsid w:val="2A97233B"/>
    <w:rsid w:val="2B8E7BE2"/>
    <w:rsid w:val="2BC8744F"/>
    <w:rsid w:val="2D263D7D"/>
    <w:rsid w:val="2D8079FF"/>
    <w:rsid w:val="31103237"/>
    <w:rsid w:val="32056724"/>
    <w:rsid w:val="321C3F47"/>
    <w:rsid w:val="347B0F20"/>
    <w:rsid w:val="36070CBD"/>
    <w:rsid w:val="3757544A"/>
    <w:rsid w:val="3B9EE541"/>
    <w:rsid w:val="3BB64EE8"/>
    <w:rsid w:val="3C797AF3"/>
    <w:rsid w:val="3C7A386B"/>
    <w:rsid w:val="3CC80A7A"/>
    <w:rsid w:val="3D053A7C"/>
    <w:rsid w:val="3EE01CE4"/>
    <w:rsid w:val="3F395C5F"/>
    <w:rsid w:val="3FF1653A"/>
    <w:rsid w:val="428E62C2"/>
    <w:rsid w:val="435412BA"/>
    <w:rsid w:val="44FF0DB1"/>
    <w:rsid w:val="46122640"/>
    <w:rsid w:val="47174AD8"/>
    <w:rsid w:val="488937B4"/>
    <w:rsid w:val="4DF53699"/>
    <w:rsid w:val="4FC357FD"/>
    <w:rsid w:val="527B23BF"/>
    <w:rsid w:val="5465662C"/>
    <w:rsid w:val="566D9330"/>
    <w:rsid w:val="5B876092"/>
    <w:rsid w:val="5D600B2F"/>
    <w:rsid w:val="5F6E0BB6"/>
    <w:rsid w:val="5FFA0D5D"/>
    <w:rsid w:val="6065645C"/>
    <w:rsid w:val="609B11D4"/>
    <w:rsid w:val="63071A4D"/>
    <w:rsid w:val="640B731B"/>
    <w:rsid w:val="67705E13"/>
    <w:rsid w:val="6A4D41E9"/>
    <w:rsid w:val="6A6E6628"/>
    <w:rsid w:val="6F1C418A"/>
    <w:rsid w:val="72DD69A7"/>
    <w:rsid w:val="75460D1E"/>
    <w:rsid w:val="764052D8"/>
    <w:rsid w:val="770E2F52"/>
    <w:rsid w:val="779F30E4"/>
    <w:rsid w:val="791F7037"/>
    <w:rsid w:val="79627585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267</Characters>
  <Lines>0</Lines>
  <Paragraphs>0</Paragraphs>
  <TotalTime>1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2025-09-23T00:41:15Z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