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1B" w:rsidRDefault="00262F11">
      <w:pPr>
        <w:widowControl/>
        <w:jc w:val="left"/>
        <w:rPr>
          <w:rFonts w:ascii="FZHei-B01" w:eastAsia="FZHei-B01" w:hAnsi="FZHei-B01" w:cs="FZHei-B01"/>
          <w:color w:val="000000"/>
          <w:kern w:val="0"/>
          <w:sz w:val="31"/>
          <w:szCs w:val="31"/>
          <w:lang w:bidi="ar"/>
        </w:rPr>
      </w:pPr>
      <w:r>
        <w:rPr>
          <w:rFonts w:ascii="FZHei-B01" w:eastAsia="FZHei-B01" w:hAnsi="FZHei-B01" w:cs="FZHei-B01"/>
          <w:color w:val="000000"/>
          <w:kern w:val="0"/>
          <w:sz w:val="31"/>
          <w:szCs w:val="31"/>
          <w:lang w:bidi="ar"/>
        </w:rPr>
        <w:t>一、项目名称</w:t>
      </w:r>
    </w:p>
    <w:p w:rsidR="008E2B9B" w:rsidRDefault="008E2B9B">
      <w:pPr>
        <w:widowControl/>
        <w:ind w:firstLineChars="200" w:firstLine="480"/>
        <w:jc w:val="left"/>
        <w:rPr>
          <w:rFonts w:ascii="FZHei-B01" w:eastAsiaTheme="minorEastAsia" w:hAnsi="FZHei-B01" w:cs="FZHei-B01"/>
          <w:color w:val="000000"/>
          <w:kern w:val="0"/>
          <w:sz w:val="24"/>
          <w:lang w:bidi="ar"/>
        </w:rPr>
      </w:pPr>
      <w:r w:rsidRPr="00A4443E">
        <w:rPr>
          <w:rFonts w:ascii="FZHei-B01" w:eastAsia="FZHei-B01" w:hAnsi="FZHei-B01" w:cs="FZHei-B01" w:hint="eastAsia"/>
          <w:color w:val="000000"/>
          <w:kern w:val="0"/>
          <w:sz w:val="24"/>
          <w:lang w:bidi="ar"/>
        </w:rPr>
        <w:t>面向全生命周期内燃动力的后处理系统创新技术及应用</w:t>
      </w:r>
    </w:p>
    <w:p w:rsidR="00A4443E" w:rsidRPr="00A4443E" w:rsidRDefault="00A4443E">
      <w:pPr>
        <w:widowControl/>
        <w:ind w:firstLineChars="200" w:firstLine="480"/>
        <w:jc w:val="left"/>
        <w:rPr>
          <w:rFonts w:ascii="FZHei-B01" w:eastAsiaTheme="minorEastAsia" w:hAnsi="FZHei-B01" w:cs="FZHei-B01" w:hint="eastAsia"/>
          <w:color w:val="000000"/>
          <w:kern w:val="0"/>
          <w:sz w:val="24"/>
          <w:lang w:bidi="ar"/>
        </w:rPr>
      </w:pPr>
    </w:p>
    <w:p w:rsidR="005A151B" w:rsidRDefault="00262F11">
      <w:pPr>
        <w:widowControl/>
        <w:jc w:val="left"/>
      </w:pPr>
      <w:r>
        <w:rPr>
          <w:rFonts w:ascii="FZHei-B01" w:eastAsia="FZHei-B01" w:hAnsi="FZHei-B01" w:cs="FZHei-B01"/>
          <w:color w:val="000000"/>
          <w:kern w:val="0"/>
          <w:sz w:val="31"/>
          <w:szCs w:val="31"/>
          <w:lang w:bidi="ar"/>
        </w:rPr>
        <w:t>二、提名者及提名意见</w:t>
      </w:r>
    </w:p>
    <w:p w:rsidR="005A151B" w:rsidRPr="00A4443E" w:rsidRDefault="008E2B9B">
      <w:pPr>
        <w:widowControl/>
        <w:ind w:firstLineChars="200" w:firstLine="480"/>
        <w:rPr>
          <w:rFonts w:ascii="宋体" w:hAnsi="宋体" w:cs="宋体"/>
          <w:color w:val="000000"/>
          <w:kern w:val="0"/>
          <w:sz w:val="24"/>
          <w:lang w:bidi="ar"/>
        </w:rPr>
      </w:pPr>
      <w:r w:rsidRPr="00A4443E">
        <w:rPr>
          <w:rFonts w:ascii="宋体" w:hAnsi="宋体" w:cs="宋体" w:hint="eastAsia"/>
          <w:color w:val="000000"/>
          <w:kern w:val="0"/>
          <w:sz w:val="24"/>
          <w:lang w:bidi="ar"/>
        </w:rPr>
        <w:t>衡水</w:t>
      </w:r>
      <w:r w:rsidR="00262F11" w:rsidRPr="00A4443E">
        <w:rPr>
          <w:rFonts w:ascii="宋体" w:hAnsi="宋体" w:cs="宋体" w:hint="eastAsia"/>
          <w:color w:val="000000"/>
          <w:kern w:val="0"/>
          <w:sz w:val="24"/>
          <w:lang w:bidi="ar"/>
        </w:rPr>
        <w:t>市科学技术局认</w:t>
      </w:r>
      <w:r w:rsidRPr="00A4443E">
        <w:rPr>
          <w:rFonts w:ascii="宋体" w:hAnsi="宋体" w:cs="宋体" w:hint="eastAsia"/>
          <w:color w:val="000000"/>
          <w:kern w:val="0"/>
          <w:sz w:val="24"/>
          <w:lang w:bidi="ar"/>
        </w:rPr>
        <w:t>真审阅了有关材料，确认真实有效，相关栏目符合填写要求。达到了河北</w:t>
      </w:r>
      <w:r w:rsidR="00262F11" w:rsidRPr="00A4443E">
        <w:rPr>
          <w:rFonts w:ascii="宋体" w:hAnsi="宋体" w:cs="宋体" w:hint="eastAsia"/>
          <w:color w:val="000000"/>
          <w:kern w:val="0"/>
          <w:sz w:val="24"/>
          <w:lang w:bidi="ar"/>
        </w:rPr>
        <w:t>省科学技术进步奖申报和推荐基本条件，特推荐申报。</w:t>
      </w:r>
    </w:p>
    <w:p w:rsidR="008E2B9B" w:rsidRDefault="008E2B9B">
      <w:pPr>
        <w:widowControl/>
        <w:ind w:firstLineChars="200" w:firstLine="480"/>
        <w:rPr>
          <w:rFonts w:ascii="宋体" w:hAnsi="宋体" w:cs="宋体"/>
          <w:color w:val="000000"/>
          <w:kern w:val="0"/>
          <w:sz w:val="24"/>
          <w:lang w:bidi="ar"/>
        </w:rPr>
      </w:pPr>
      <w:r w:rsidRPr="00A4443E">
        <w:rPr>
          <w:rFonts w:ascii="宋体" w:hAnsi="宋体" w:cs="宋体" w:hint="eastAsia"/>
          <w:color w:val="000000"/>
          <w:kern w:val="0"/>
          <w:sz w:val="24"/>
          <w:lang w:bidi="ar"/>
        </w:rPr>
        <w:t>内燃机依然是国计民生的主导动力，后处理技术是实现内燃机节能减排的重要手段。面向内燃机全生命周期的各个应用场景，相比车用内燃机，在工程机械、农机装备、船舶以及国防装备等领域，特殊场景多，极限工况多，维护成本高，品种型号繁杂，对后处理系统的技术创新提出了迫切要求。</w:t>
      </w:r>
      <w:r w:rsidR="00DB5589" w:rsidRPr="00A4443E">
        <w:rPr>
          <w:rFonts w:ascii="宋体" w:hAnsi="宋体" w:cs="宋体" w:hint="eastAsia"/>
          <w:color w:val="000000"/>
          <w:kern w:val="0"/>
          <w:sz w:val="24"/>
          <w:lang w:bidi="ar"/>
        </w:rPr>
        <w:t>为此，项目团队进行技术攻关和市场推广，</w:t>
      </w:r>
      <w:r w:rsidR="00DB5589" w:rsidRPr="00A4443E">
        <w:rPr>
          <w:rFonts w:ascii="宋体" w:hAnsi="宋体" w:cs="宋体" w:hint="eastAsia"/>
          <w:color w:val="000000"/>
          <w:kern w:val="0"/>
          <w:sz w:val="24"/>
          <w:lang w:bidi="ar"/>
        </w:rPr>
        <w:t>项目成果首次批量应用于突击车、指挥车军用装备的改造升级和发射车、装甲车等新一代装备研发；开发的多源尾气处理系统广泛应用于潍柴、玉柴、锡柴、华菱星马、云内、华柴、北汽等生产台架，市场占有率全国领先；开发的车用后处理系统广泛应用于重汽、北汽福田、一汽、三一重工、徐工等企业；尾气智能感知与检测技术应用于北京市环保局和河北省柴油货车污染治理重大任务。近三年直接经济超过50亿元。累计获授权专利32件（发明专利25件），发表论文15篇。</w:t>
      </w:r>
    </w:p>
    <w:p w:rsidR="00A4443E" w:rsidRPr="00A4443E" w:rsidRDefault="00A4443E">
      <w:pPr>
        <w:widowControl/>
        <w:ind w:firstLineChars="200" w:firstLine="480"/>
        <w:rPr>
          <w:rFonts w:ascii="宋体" w:hAnsi="宋体" w:cs="宋体" w:hint="eastAsia"/>
          <w:color w:val="000000"/>
          <w:kern w:val="0"/>
          <w:sz w:val="24"/>
          <w:lang w:bidi="ar"/>
        </w:rPr>
      </w:pPr>
    </w:p>
    <w:p w:rsidR="005A151B" w:rsidRDefault="00262F11">
      <w:pPr>
        <w:widowControl/>
        <w:jc w:val="left"/>
      </w:pPr>
      <w:r>
        <w:rPr>
          <w:rFonts w:ascii="FZHei-B01" w:eastAsia="FZHei-B01" w:hAnsi="FZHei-B01" w:cs="FZHei-B01"/>
          <w:color w:val="000000"/>
          <w:kern w:val="0"/>
          <w:sz w:val="31"/>
          <w:szCs w:val="31"/>
          <w:lang w:bidi="ar"/>
        </w:rPr>
        <w:t xml:space="preserve">三、提名等级 </w:t>
      </w:r>
    </w:p>
    <w:p w:rsidR="005A151B" w:rsidRDefault="00262F11">
      <w:pPr>
        <w:widowControl/>
        <w:ind w:firstLineChars="200" w:firstLine="480"/>
        <w:jc w:val="left"/>
        <w:rPr>
          <w:rFonts w:ascii="宋体" w:hAnsi="宋体" w:cs="宋体"/>
          <w:color w:val="000000"/>
          <w:kern w:val="0"/>
          <w:sz w:val="24"/>
          <w:lang w:bidi="ar"/>
        </w:rPr>
      </w:pPr>
      <w:r w:rsidRPr="00A4443E">
        <w:rPr>
          <w:rFonts w:ascii="宋体" w:hAnsi="宋体" w:cs="宋体" w:hint="eastAsia"/>
          <w:color w:val="000000"/>
          <w:kern w:val="0"/>
          <w:sz w:val="24"/>
          <w:lang w:bidi="ar"/>
        </w:rPr>
        <w:t>提名该项目申报省科技进步一等奖</w:t>
      </w:r>
      <w:r w:rsidR="00DB5589" w:rsidRPr="00A4443E">
        <w:rPr>
          <w:rFonts w:ascii="宋体" w:hAnsi="宋体" w:cs="宋体" w:hint="eastAsia"/>
          <w:color w:val="000000"/>
          <w:kern w:val="0"/>
          <w:sz w:val="24"/>
          <w:lang w:bidi="ar"/>
        </w:rPr>
        <w:t>或</w:t>
      </w:r>
      <w:r w:rsidR="008E2B9B" w:rsidRPr="00A4443E">
        <w:rPr>
          <w:rFonts w:ascii="宋体" w:hAnsi="宋体" w:cs="宋体" w:hint="eastAsia"/>
          <w:color w:val="000000"/>
          <w:kern w:val="0"/>
          <w:sz w:val="24"/>
          <w:lang w:bidi="ar"/>
        </w:rPr>
        <w:t>二等奖</w:t>
      </w:r>
      <w:r w:rsidRPr="00A4443E">
        <w:rPr>
          <w:rFonts w:ascii="宋体" w:hAnsi="宋体" w:cs="宋体" w:hint="eastAsia"/>
          <w:color w:val="000000"/>
          <w:kern w:val="0"/>
          <w:sz w:val="24"/>
          <w:lang w:bidi="ar"/>
        </w:rPr>
        <w:t xml:space="preserve">。 </w:t>
      </w:r>
    </w:p>
    <w:p w:rsidR="00A4443E" w:rsidRPr="00A4443E" w:rsidRDefault="00A4443E">
      <w:pPr>
        <w:widowControl/>
        <w:ind w:firstLineChars="200" w:firstLine="480"/>
        <w:jc w:val="left"/>
        <w:rPr>
          <w:sz w:val="24"/>
        </w:rPr>
      </w:pPr>
    </w:p>
    <w:p w:rsidR="005A151B" w:rsidRDefault="00262F11">
      <w:pPr>
        <w:widowControl/>
        <w:jc w:val="left"/>
      </w:pPr>
      <w:r>
        <w:rPr>
          <w:rFonts w:ascii="FZHei-B01" w:eastAsia="FZHei-B01" w:hAnsi="FZHei-B01" w:cs="FZHei-B01"/>
          <w:color w:val="000000"/>
          <w:kern w:val="0"/>
          <w:sz w:val="31"/>
          <w:szCs w:val="31"/>
          <w:lang w:bidi="ar"/>
        </w:rPr>
        <w:t>四、项目简介</w:t>
      </w:r>
    </w:p>
    <w:p w:rsidR="00DB5589" w:rsidRPr="00A4443E" w:rsidRDefault="00262F11" w:rsidP="00DB5589">
      <w:pPr>
        <w:widowControl/>
        <w:ind w:firstLineChars="200" w:firstLine="480"/>
        <w:rPr>
          <w:rFonts w:ascii="宋体" w:hAnsi="宋体" w:cs="宋体" w:hint="eastAsia"/>
          <w:color w:val="000000"/>
          <w:kern w:val="0"/>
          <w:sz w:val="24"/>
          <w:lang w:bidi="ar"/>
        </w:rPr>
      </w:pPr>
      <w:r w:rsidRPr="00A4443E">
        <w:rPr>
          <w:rFonts w:ascii="宋体" w:hAnsi="宋体" w:cs="宋体" w:hint="eastAsia"/>
          <w:color w:val="000000"/>
          <w:kern w:val="0"/>
          <w:sz w:val="24"/>
          <w:lang w:bidi="ar"/>
        </w:rPr>
        <w:t>项目在</w:t>
      </w:r>
      <w:r w:rsidR="00DB5589" w:rsidRPr="00A4443E">
        <w:rPr>
          <w:rFonts w:ascii="宋体" w:hAnsi="宋体" w:cs="宋体" w:hint="eastAsia"/>
          <w:color w:val="000000"/>
          <w:kern w:val="0"/>
          <w:sz w:val="24"/>
          <w:lang w:bidi="ar"/>
        </w:rPr>
        <w:t>国家自然科学基金等项目的资助下，历时10年，围绕内燃机后处理系统的调控、催化剂制备和生产运维形成了技术创新，提升了内燃机的适应性，拓宽了内燃机的应用范围。</w:t>
      </w:r>
    </w:p>
    <w:p w:rsidR="00DB5589" w:rsidRPr="00A4443E" w:rsidRDefault="00DB5589" w:rsidP="00DB5589">
      <w:pPr>
        <w:widowControl/>
        <w:ind w:firstLineChars="200" w:firstLine="480"/>
        <w:rPr>
          <w:rFonts w:ascii="宋体" w:hAnsi="宋体" w:cs="宋体"/>
          <w:color w:val="000000"/>
          <w:kern w:val="0"/>
          <w:sz w:val="24"/>
          <w:lang w:bidi="ar"/>
        </w:rPr>
      </w:pPr>
      <w:r w:rsidRPr="00A4443E">
        <w:rPr>
          <w:rFonts w:ascii="宋体" w:hAnsi="宋体" w:cs="宋体" w:hint="eastAsia"/>
          <w:color w:val="000000"/>
          <w:kern w:val="0"/>
          <w:sz w:val="24"/>
          <w:lang w:bidi="ar"/>
        </w:rPr>
        <w:t>主要发明点如下：（1）发明了面向特殊运行场景下的后处理智能调控技术；（2）发明了面向高排温强振动极限工况的催化剂制备技术；（3）面向多样化产品的后处理设计制造与运维技术。三项技术有效提升了重型发动机智能调控与关键零部件设计制造能力，显著降低了动力系统污染物排放和暴露特征，推动了重型发动机向高效、智能、环保方向发展。</w:t>
      </w:r>
    </w:p>
    <w:p w:rsidR="00DB5589" w:rsidRPr="00A4443E" w:rsidRDefault="00DB5589" w:rsidP="00DB5589">
      <w:pPr>
        <w:widowControl/>
        <w:ind w:firstLineChars="200" w:firstLine="480"/>
        <w:rPr>
          <w:rFonts w:ascii="宋体" w:hAnsi="宋体" w:cs="宋体"/>
          <w:color w:val="000000"/>
          <w:kern w:val="0"/>
          <w:sz w:val="24"/>
          <w:lang w:bidi="ar"/>
        </w:rPr>
      </w:pPr>
      <w:r w:rsidRPr="00A4443E">
        <w:rPr>
          <w:rFonts w:ascii="宋体" w:hAnsi="宋体" w:cs="宋体" w:hint="eastAsia"/>
          <w:color w:val="000000"/>
          <w:kern w:val="0"/>
          <w:sz w:val="24"/>
          <w:lang w:bidi="ar"/>
        </w:rPr>
        <w:t>项目成果中的智能化控制技术，</w:t>
      </w:r>
      <w:r w:rsidRPr="00A4443E">
        <w:rPr>
          <w:rFonts w:ascii="宋体" w:hAnsi="宋体" w:cs="宋体" w:hint="eastAsia"/>
          <w:color w:val="000000"/>
          <w:kern w:val="0"/>
          <w:sz w:val="24"/>
          <w:lang w:bidi="ar"/>
        </w:rPr>
        <w:t>2023年经中国机械工业联合会组织的鉴定认为“智能化控制技术成果”整体达到国际先进水平，“污染物防治技术”2024年经中国机械工业联合会鉴定为 “多台柴油机尾气净化智能调控及氮氧化物近零排放，分布式治理集中调控方法达到国际领先水平”，张勇传院士等评价“大幅降低了柴油发电机组暴露特征”，获得2022年北京军民融合重点关键技术推荐产品。</w:t>
      </w:r>
    </w:p>
    <w:p w:rsidR="00040D4F" w:rsidRDefault="00040D4F">
      <w:pPr>
        <w:widowControl/>
        <w:jc w:val="left"/>
        <w:rPr>
          <w:rFonts w:ascii="宋体" w:hAnsi="宋体" w:cs="宋体"/>
          <w:color w:val="000000"/>
          <w:kern w:val="0"/>
          <w:sz w:val="31"/>
          <w:szCs w:val="31"/>
          <w:lang w:bidi="ar"/>
        </w:rPr>
      </w:pPr>
    </w:p>
    <w:p w:rsidR="00A4443E" w:rsidRDefault="00A4443E">
      <w:pPr>
        <w:widowControl/>
        <w:jc w:val="left"/>
        <w:rPr>
          <w:rFonts w:ascii="宋体" w:hAnsi="宋体" w:cs="宋体"/>
          <w:color w:val="000000"/>
          <w:kern w:val="0"/>
          <w:sz w:val="31"/>
          <w:szCs w:val="31"/>
          <w:lang w:bidi="ar"/>
        </w:rPr>
      </w:pPr>
    </w:p>
    <w:p w:rsidR="005A151B" w:rsidRDefault="00262F11">
      <w:pPr>
        <w:widowControl/>
        <w:jc w:val="left"/>
      </w:pPr>
      <w:r>
        <w:rPr>
          <w:rFonts w:ascii="FZHei-B01" w:eastAsia="FZHei-B01" w:hAnsi="FZHei-B01" w:cs="FZHei-B01"/>
          <w:color w:val="000000"/>
          <w:kern w:val="0"/>
          <w:sz w:val="31"/>
          <w:szCs w:val="31"/>
          <w:lang w:bidi="ar"/>
        </w:rPr>
        <w:lastRenderedPageBreak/>
        <w:t>五、主要知识产权证明目录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8"/>
        <w:gridCol w:w="1742"/>
        <w:gridCol w:w="2269"/>
        <w:gridCol w:w="1699"/>
        <w:gridCol w:w="1894"/>
      </w:tblGrid>
      <w:tr w:rsidR="00040D4F" w:rsidTr="00040D4F">
        <w:trPr>
          <w:jc w:val="center"/>
        </w:trPr>
        <w:tc>
          <w:tcPr>
            <w:tcW w:w="539" w:type="pct"/>
            <w:vAlign w:val="center"/>
          </w:tcPr>
          <w:p w:rsidR="00040D4F" w:rsidRDefault="00040D4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022" w:type="pct"/>
            <w:vAlign w:val="center"/>
          </w:tcPr>
          <w:p w:rsidR="00040D4F" w:rsidRDefault="00040D4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1331" w:type="pct"/>
            <w:vAlign w:val="center"/>
          </w:tcPr>
          <w:p w:rsidR="00040D4F" w:rsidRDefault="00040D4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997" w:type="pct"/>
            <w:vAlign w:val="center"/>
          </w:tcPr>
          <w:p w:rsidR="00040D4F" w:rsidRDefault="00040D4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1111" w:type="pct"/>
            <w:vAlign w:val="center"/>
          </w:tcPr>
          <w:p w:rsidR="00040D4F" w:rsidRDefault="00040D4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r>
      <w:tr w:rsidR="00040D4F" w:rsidTr="00040D4F">
        <w:trPr>
          <w:trHeight w:val="1629"/>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jc w:val="center"/>
              <w:rPr>
                <w:rFonts w:eastAsiaTheme="minorEastAsia"/>
                <w:szCs w:val="21"/>
              </w:rPr>
            </w:pPr>
            <w:r w:rsidRPr="00040D4F">
              <w:rPr>
                <w:rFonts w:eastAsiaTheme="minorEastAsia"/>
                <w:szCs w:val="21"/>
              </w:rPr>
              <w:t>一种柴油机多台架氮氧化物治理的方法及实现装置</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szCs w:val="21"/>
              </w:rPr>
            </w:pPr>
            <w:r w:rsidRPr="00040D4F">
              <w:rPr>
                <w:rFonts w:eastAsiaTheme="minorEastAsia"/>
                <w:szCs w:val="21"/>
              </w:rPr>
              <w:t>ZL201910616162.0</w:t>
            </w:r>
          </w:p>
        </w:tc>
        <w:tc>
          <w:tcPr>
            <w:tcW w:w="997" w:type="pct"/>
            <w:vAlign w:val="center"/>
          </w:tcPr>
          <w:p w:rsidR="00040D4F" w:rsidRPr="00040D4F" w:rsidRDefault="00040D4F" w:rsidP="00040D4F">
            <w:pPr>
              <w:jc w:val="center"/>
              <w:rPr>
                <w:rFonts w:eastAsiaTheme="minorEastAsia"/>
                <w:szCs w:val="21"/>
              </w:rPr>
            </w:pPr>
            <w:r w:rsidRPr="00040D4F">
              <w:rPr>
                <w:rFonts w:eastAsiaTheme="minorEastAsia"/>
                <w:szCs w:val="21"/>
              </w:rPr>
              <w:t>北京工业大学</w:t>
            </w:r>
          </w:p>
        </w:tc>
        <w:tc>
          <w:tcPr>
            <w:tcW w:w="1111" w:type="pct"/>
            <w:vAlign w:val="center"/>
          </w:tcPr>
          <w:p w:rsidR="00040D4F" w:rsidRPr="00040D4F" w:rsidRDefault="00040D4F" w:rsidP="00040D4F">
            <w:pPr>
              <w:jc w:val="center"/>
              <w:rPr>
                <w:rFonts w:eastAsiaTheme="minorEastAsia"/>
                <w:szCs w:val="21"/>
              </w:rPr>
            </w:pPr>
            <w:r w:rsidRPr="00040D4F">
              <w:rPr>
                <w:rFonts w:eastAsiaTheme="minorEastAsia"/>
                <w:szCs w:val="21"/>
              </w:rPr>
              <w:t>雷艳</w:t>
            </w:r>
            <w:r w:rsidRPr="00040D4F">
              <w:rPr>
                <w:rFonts w:eastAsiaTheme="minorEastAsia"/>
                <w:szCs w:val="21"/>
              </w:rPr>
              <w:t>,</w:t>
            </w:r>
            <w:r w:rsidRPr="00040D4F">
              <w:rPr>
                <w:rFonts w:eastAsiaTheme="minorEastAsia"/>
                <w:szCs w:val="21"/>
              </w:rPr>
              <w:t>丁梦竹</w:t>
            </w:r>
            <w:r w:rsidRPr="00040D4F">
              <w:rPr>
                <w:rFonts w:eastAsiaTheme="minorEastAsia"/>
                <w:szCs w:val="21"/>
              </w:rPr>
              <w:t>,</w:t>
            </w:r>
            <w:r w:rsidRPr="00040D4F">
              <w:rPr>
                <w:rFonts w:eastAsiaTheme="minorEastAsia"/>
                <w:szCs w:val="21"/>
              </w:rPr>
              <w:t>仇滔</w:t>
            </w:r>
            <w:r w:rsidRPr="00040D4F">
              <w:rPr>
                <w:rFonts w:eastAsiaTheme="minorEastAsia"/>
                <w:szCs w:val="21"/>
              </w:rPr>
              <w:t>,</w:t>
            </w:r>
            <w:r w:rsidRPr="00040D4F">
              <w:rPr>
                <w:rFonts w:eastAsiaTheme="minorEastAsia"/>
                <w:szCs w:val="21"/>
              </w:rPr>
              <w:t>刘显武</w:t>
            </w:r>
            <w:r w:rsidRPr="00040D4F">
              <w:rPr>
                <w:rFonts w:eastAsiaTheme="minorEastAsia"/>
                <w:szCs w:val="21"/>
              </w:rPr>
              <w:t>,</w:t>
            </w:r>
            <w:r w:rsidRPr="00040D4F">
              <w:rPr>
                <w:rFonts w:eastAsiaTheme="minorEastAsia"/>
                <w:szCs w:val="21"/>
              </w:rPr>
              <w:t>陈新宇</w:t>
            </w:r>
            <w:r w:rsidRPr="00040D4F">
              <w:rPr>
                <w:rFonts w:eastAsiaTheme="minorEastAsia"/>
                <w:szCs w:val="21"/>
              </w:rPr>
              <w:t>,</w:t>
            </w:r>
            <w:r w:rsidRPr="00040D4F">
              <w:rPr>
                <w:rFonts w:eastAsiaTheme="minorEastAsia"/>
                <w:szCs w:val="21"/>
              </w:rPr>
              <w:t>岳广照</w:t>
            </w:r>
          </w:p>
        </w:tc>
      </w:tr>
      <w:tr w:rsidR="00040D4F" w:rsidTr="00040D4F">
        <w:trPr>
          <w:trHeight w:val="509"/>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一种氢内燃机房车排放水储存利用系统及方法</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ZL202210220886.5</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河北华特汽车部件有限公司</w:t>
            </w:r>
          </w:p>
        </w:tc>
        <w:tc>
          <w:tcPr>
            <w:tcW w:w="111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kern w:val="0"/>
                <w:szCs w:val="21"/>
              </w:rPr>
            </w:pPr>
            <w:r w:rsidRPr="00040D4F">
              <w:rPr>
                <w:rFonts w:eastAsiaTheme="minorEastAsia"/>
                <w:color w:val="000000" w:themeColor="text1"/>
                <w:szCs w:val="21"/>
              </w:rPr>
              <w:t>王鑫扬</w:t>
            </w:r>
            <w:r w:rsidRPr="00040D4F">
              <w:rPr>
                <w:rFonts w:eastAsiaTheme="minorEastAsia"/>
                <w:color w:val="000000" w:themeColor="text1"/>
                <w:szCs w:val="21"/>
              </w:rPr>
              <w:t>,</w:t>
            </w:r>
            <w:r w:rsidRPr="00040D4F">
              <w:rPr>
                <w:rFonts w:eastAsiaTheme="minorEastAsia"/>
                <w:color w:val="000000" w:themeColor="text1"/>
                <w:szCs w:val="21"/>
              </w:rPr>
              <w:t>刘兴华</w:t>
            </w:r>
            <w:r w:rsidRPr="00040D4F">
              <w:rPr>
                <w:rFonts w:eastAsiaTheme="minorEastAsia"/>
                <w:color w:val="000000" w:themeColor="text1"/>
                <w:szCs w:val="21"/>
              </w:rPr>
              <w:t>,</w:t>
            </w:r>
            <w:r w:rsidRPr="00040D4F">
              <w:rPr>
                <w:rFonts w:eastAsiaTheme="minorEastAsia"/>
                <w:color w:val="000000" w:themeColor="text1"/>
                <w:szCs w:val="21"/>
              </w:rPr>
              <w:t>严妍</w:t>
            </w:r>
            <w:r w:rsidRPr="00040D4F">
              <w:rPr>
                <w:rFonts w:eastAsiaTheme="minorEastAsia"/>
                <w:color w:val="000000" w:themeColor="text1"/>
                <w:szCs w:val="21"/>
              </w:rPr>
              <w:t>,</w:t>
            </w:r>
            <w:r w:rsidRPr="00040D4F">
              <w:rPr>
                <w:rFonts w:eastAsiaTheme="minorEastAsia"/>
                <w:color w:val="000000" w:themeColor="text1"/>
                <w:szCs w:val="21"/>
              </w:rPr>
              <w:t>张春丽</w:t>
            </w:r>
            <w:r w:rsidRPr="00040D4F">
              <w:rPr>
                <w:rFonts w:eastAsiaTheme="minorEastAsia"/>
                <w:color w:val="000000" w:themeColor="text1"/>
                <w:szCs w:val="21"/>
              </w:rPr>
              <w:t>,</w:t>
            </w:r>
            <w:r w:rsidRPr="00040D4F">
              <w:rPr>
                <w:rFonts w:eastAsiaTheme="minorEastAsia"/>
                <w:color w:val="000000" w:themeColor="text1"/>
                <w:szCs w:val="21"/>
              </w:rPr>
              <w:t>宋燕海</w:t>
            </w:r>
            <w:r w:rsidRPr="00040D4F">
              <w:rPr>
                <w:rFonts w:eastAsiaTheme="minorEastAsia"/>
                <w:color w:val="000000" w:themeColor="text1"/>
                <w:szCs w:val="21"/>
              </w:rPr>
              <w:t>,</w:t>
            </w:r>
            <w:r w:rsidRPr="00040D4F">
              <w:rPr>
                <w:rFonts w:eastAsiaTheme="minorEastAsia"/>
                <w:color w:val="000000" w:themeColor="text1"/>
                <w:szCs w:val="21"/>
              </w:rPr>
              <w:t>卢申科</w:t>
            </w:r>
            <w:r w:rsidRPr="00040D4F">
              <w:rPr>
                <w:rFonts w:eastAsiaTheme="minorEastAsia"/>
                <w:color w:val="000000" w:themeColor="text1"/>
                <w:szCs w:val="21"/>
              </w:rPr>
              <w:t>,</w:t>
            </w:r>
            <w:r w:rsidRPr="00040D4F">
              <w:rPr>
                <w:rFonts w:eastAsiaTheme="minorEastAsia"/>
                <w:color w:val="000000" w:themeColor="text1"/>
                <w:szCs w:val="21"/>
              </w:rPr>
              <w:t>张涟</w:t>
            </w:r>
            <w:r w:rsidRPr="00040D4F">
              <w:rPr>
                <w:rFonts w:eastAsiaTheme="minorEastAsia"/>
                <w:color w:val="000000" w:themeColor="text1"/>
                <w:szCs w:val="21"/>
              </w:rPr>
              <w:t>,</w:t>
            </w:r>
            <w:r w:rsidRPr="00040D4F">
              <w:rPr>
                <w:rFonts w:eastAsiaTheme="minorEastAsia"/>
                <w:color w:val="000000" w:themeColor="text1"/>
                <w:szCs w:val="21"/>
              </w:rPr>
              <w:t>周天天</w:t>
            </w:r>
          </w:p>
        </w:tc>
      </w:tr>
      <w:tr w:rsidR="00040D4F" w:rsidTr="00040D4F">
        <w:trPr>
          <w:trHeight w:val="1629"/>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船用发动机的排气余热回收系统的控制方法</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ZL201910282763.2</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kern w:val="0"/>
                <w:szCs w:val="21"/>
              </w:rPr>
              <w:t>广西玉柴机器股份有限公司</w:t>
            </w:r>
          </w:p>
        </w:tc>
        <w:tc>
          <w:tcPr>
            <w:tcW w:w="111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黄永鹏</w:t>
            </w:r>
            <w:r w:rsidRPr="00040D4F">
              <w:rPr>
                <w:rFonts w:eastAsiaTheme="minorEastAsia"/>
                <w:color w:val="000000" w:themeColor="text1"/>
                <w:szCs w:val="21"/>
              </w:rPr>
              <w:t>,</w:t>
            </w:r>
            <w:r w:rsidRPr="00040D4F">
              <w:rPr>
                <w:rFonts w:eastAsiaTheme="minorEastAsia"/>
                <w:color w:val="000000" w:themeColor="text1"/>
                <w:szCs w:val="21"/>
              </w:rPr>
              <w:t>叶宇</w:t>
            </w:r>
            <w:r w:rsidRPr="00040D4F">
              <w:rPr>
                <w:rFonts w:eastAsiaTheme="minorEastAsia"/>
                <w:color w:val="000000" w:themeColor="text1"/>
                <w:szCs w:val="21"/>
              </w:rPr>
              <w:t>,</w:t>
            </w:r>
            <w:r w:rsidRPr="00040D4F">
              <w:rPr>
                <w:rFonts w:eastAsiaTheme="minorEastAsia"/>
                <w:color w:val="000000" w:themeColor="text1"/>
                <w:szCs w:val="21"/>
              </w:rPr>
              <w:t>桑海浪</w:t>
            </w:r>
            <w:r w:rsidRPr="00040D4F">
              <w:rPr>
                <w:rFonts w:eastAsiaTheme="minorEastAsia"/>
                <w:color w:val="000000" w:themeColor="text1"/>
                <w:szCs w:val="21"/>
              </w:rPr>
              <w:t>,</w:t>
            </w:r>
            <w:r w:rsidRPr="00040D4F">
              <w:rPr>
                <w:rFonts w:eastAsiaTheme="minorEastAsia"/>
                <w:color w:val="000000" w:themeColor="text1"/>
                <w:szCs w:val="21"/>
              </w:rPr>
              <w:t>陶泽民</w:t>
            </w:r>
          </w:p>
        </w:tc>
      </w:tr>
      <w:tr w:rsidR="00040D4F" w:rsidTr="00040D4F">
        <w:trPr>
          <w:trHeight w:val="1695"/>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一种适用于低热容</w:t>
            </w:r>
            <w:r w:rsidRPr="00040D4F">
              <w:rPr>
                <w:rFonts w:eastAsiaTheme="minorEastAsia"/>
                <w:color w:val="000000" w:themeColor="text1"/>
                <w:szCs w:val="21"/>
              </w:rPr>
              <w:t xml:space="preserve"> SCR </w:t>
            </w:r>
            <w:r w:rsidRPr="00040D4F">
              <w:rPr>
                <w:rFonts w:eastAsiaTheme="minorEastAsia"/>
                <w:color w:val="000000" w:themeColor="text1"/>
                <w:szCs w:val="21"/>
              </w:rPr>
              <w:t>催化器的尿素品质在线检测方法</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ZL202111182637.3</w:t>
            </w:r>
          </w:p>
        </w:tc>
        <w:tc>
          <w:tcPr>
            <w:tcW w:w="997" w:type="pct"/>
            <w:vAlign w:val="center"/>
          </w:tcPr>
          <w:p w:rsidR="00040D4F" w:rsidRPr="00040D4F" w:rsidRDefault="00040D4F" w:rsidP="00040D4F">
            <w:pPr>
              <w:autoSpaceDE w:val="0"/>
              <w:autoSpaceDN w:val="0"/>
              <w:adjustRightInd w:val="0"/>
              <w:spacing w:line="240" w:lineRule="exact"/>
              <w:jc w:val="center"/>
              <w:rPr>
                <w:rFonts w:eastAsiaTheme="minorEastAsia"/>
                <w:color w:val="000000" w:themeColor="text1"/>
                <w:kern w:val="0"/>
                <w:szCs w:val="21"/>
              </w:rPr>
            </w:pPr>
            <w:r w:rsidRPr="00040D4F">
              <w:rPr>
                <w:rFonts w:eastAsiaTheme="minorEastAsia"/>
                <w:color w:val="000000" w:themeColor="text1"/>
                <w:szCs w:val="21"/>
              </w:rPr>
              <w:t>山东理工大学</w:t>
            </w:r>
          </w:p>
        </w:tc>
        <w:tc>
          <w:tcPr>
            <w:tcW w:w="111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岳广照</w:t>
            </w:r>
            <w:r w:rsidRPr="00040D4F">
              <w:rPr>
                <w:rFonts w:eastAsiaTheme="minorEastAsia"/>
                <w:color w:val="000000" w:themeColor="text1"/>
                <w:szCs w:val="21"/>
              </w:rPr>
              <w:t>,</w:t>
            </w:r>
            <w:r w:rsidRPr="00040D4F">
              <w:rPr>
                <w:rFonts w:eastAsiaTheme="minorEastAsia"/>
                <w:color w:val="000000" w:themeColor="text1"/>
                <w:szCs w:val="21"/>
              </w:rPr>
              <w:t>张铁柱</w:t>
            </w:r>
            <w:r w:rsidRPr="00040D4F">
              <w:rPr>
                <w:rFonts w:eastAsiaTheme="minorEastAsia"/>
                <w:color w:val="000000" w:themeColor="text1"/>
                <w:szCs w:val="21"/>
              </w:rPr>
              <w:t>,</w:t>
            </w:r>
            <w:r w:rsidRPr="00040D4F">
              <w:rPr>
                <w:rFonts w:eastAsiaTheme="minorEastAsia"/>
                <w:color w:val="000000" w:themeColor="text1"/>
                <w:szCs w:val="21"/>
              </w:rPr>
              <w:t>张益瑞</w:t>
            </w:r>
            <w:r w:rsidRPr="00040D4F">
              <w:rPr>
                <w:rFonts w:eastAsiaTheme="minorEastAsia"/>
                <w:color w:val="000000" w:themeColor="text1"/>
                <w:szCs w:val="21"/>
              </w:rPr>
              <w:t>,</w:t>
            </w:r>
            <w:r w:rsidRPr="00040D4F">
              <w:rPr>
                <w:rFonts w:eastAsiaTheme="minorEastAsia"/>
                <w:color w:val="000000" w:themeColor="text1"/>
                <w:szCs w:val="21"/>
              </w:rPr>
              <w:t>曲宝军</w:t>
            </w:r>
            <w:r w:rsidRPr="00040D4F">
              <w:rPr>
                <w:rFonts w:eastAsiaTheme="minorEastAsia"/>
                <w:color w:val="000000" w:themeColor="text1"/>
                <w:szCs w:val="21"/>
              </w:rPr>
              <w:t>,</w:t>
            </w:r>
            <w:r w:rsidRPr="00040D4F">
              <w:rPr>
                <w:rFonts w:eastAsiaTheme="minorEastAsia"/>
                <w:color w:val="000000" w:themeColor="text1"/>
                <w:szCs w:val="21"/>
              </w:rPr>
              <w:t>田广东</w:t>
            </w:r>
          </w:p>
        </w:tc>
      </w:tr>
      <w:tr w:rsidR="00040D4F" w:rsidTr="00040D4F">
        <w:trPr>
          <w:trHeight w:val="1695"/>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一种汽车尾气处理催化剂及其工艺</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ZL202311694562.6</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河北华特汽车部件有限公司</w:t>
            </w:r>
          </w:p>
        </w:tc>
        <w:tc>
          <w:tcPr>
            <w:tcW w:w="111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宋燕海，张春丽，赵宏义，段志青，王飞，庄忠再，郝晶晶，曹英才，张鹏，郑华</w:t>
            </w:r>
          </w:p>
        </w:tc>
      </w:tr>
      <w:tr w:rsidR="00040D4F" w:rsidTr="00040D4F">
        <w:trPr>
          <w:trHeight w:val="1695"/>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一种净化氮氧化物催化剂制备方法及应用</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ZL202311650163.X</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河北华特汽车部件有限公司</w:t>
            </w:r>
          </w:p>
        </w:tc>
        <w:tc>
          <w:tcPr>
            <w:tcW w:w="1111" w:type="pct"/>
            <w:vAlign w:val="center"/>
          </w:tcPr>
          <w:p w:rsidR="00040D4F" w:rsidRPr="00040D4F" w:rsidRDefault="00040D4F" w:rsidP="00040D4F">
            <w:pPr>
              <w:autoSpaceDE w:val="0"/>
              <w:autoSpaceDN w:val="0"/>
              <w:adjustRightInd w:val="0"/>
              <w:spacing w:line="240" w:lineRule="exact"/>
              <w:jc w:val="center"/>
              <w:rPr>
                <w:rFonts w:eastAsiaTheme="minorEastAsia"/>
                <w:color w:val="000000" w:themeColor="text1"/>
                <w:kern w:val="0"/>
                <w:szCs w:val="21"/>
              </w:rPr>
            </w:pPr>
            <w:r w:rsidRPr="00040D4F">
              <w:rPr>
                <w:rFonts w:eastAsiaTheme="minorEastAsia"/>
                <w:color w:val="000000" w:themeColor="text1"/>
                <w:szCs w:val="21"/>
              </w:rPr>
              <w:t>宋燕海，张春丽，赵宏义，段志青，王飞，庄忠再，郝晶晶，曹英才，张鹏，郑华</w:t>
            </w:r>
          </w:p>
        </w:tc>
      </w:tr>
      <w:tr w:rsidR="00040D4F" w:rsidTr="00040D4F">
        <w:trPr>
          <w:trHeight w:val="1695"/>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甲醇燃料汽车尾气净化催化剂</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ZL202411447968.9</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河北华特汽车部件有限公司</w:t>
            </w:r>
          </w:p>
        </w:tc>
        <w:tc>
          <w:tcPr>
            <w:tcW w:w="1111" w:type="pct"/>
            <w:vAlign w:val="center"/>
          </w:tcPr>
          <w:p w:rsidR="00040D4F" w:rsidRPr="00040D4F" w:rsidRDefault="00040D4F" w:rsidP="00040D4F">
            <w:pPr>
              <w:autoSpaceDE w:val="0"/>
              <w:autoSpaceDN w:val="0"/>
              <w:adjustRightInd w:val="0"/>
              <w:spacing w:line="240" w:lineRule="exact"/>
              <w:jc w:val="center"/>
              <w:rPr>
                <w:rFonts w:eastAsiaTheme="minorEastAsia"/>
                <w:color w:val="000000" w:themeColor="text1"/>
                <w:szCs w:val="21"/>
              </w:rPr>
            </w:pPr>
            <w:r w:rsidRPr="00040D4F">
              <w:rPr>
                <w:rFonts w:eastAsiaTheme="minorEastAsia"/>
                <w:color w:val="000000" w:themeColor="text1"/>
                <w:szCs w:val="21"/>
              </w:rPr>
              <w:t>庄忠再，宋燕海，朱建军，李文成，宋立华，张春丽，林方，赵宏义，宋雪峰，郑华</w:t>
            </w:r>
          </w:p>
        </w:tc>
      </w:tr>
      <w:tr w:rsidR="00040D4F" w:rsidTr="00040D4F">
        <w:trPr>
          <w:trHeight w:val="1695"/>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lastRenderedPageBreak/>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highlight w:val="yellow"/>
              </w:rPr>
            </w:pPr>
            <w:r w:rsidRPr="00040D4F">
              <w:rPr>
                <w:rFonts w:eastAsiaTheme="minorEastAsia"/>
                <w:color w:val="000000" w:themeColor="text1"/>
                <w:szCs w:val="21"/>
              </w:rPr>
              <w:t>一种汽车尾气处理用排气系统焊接装置</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highlight w:val="yellow"/>
              </w:rPr>
            </w:pPr>
            <w:r w:rsidRPr="00040D4F">
              <w:rPr>
                <w:rFonts w:eastAsiaTheme="minorEastAsia"/>
                <w:color w:val="000000" w:themeColor="text1"/>
                <w:szCs w:val="21"/>
              </w:rPr>
              <w:t>ZL202311540823.9</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highlight w:val="yellow"/>
              </w:rPr>
            </w:pPr>
            <w:r w:rsidRPr="00040D4F">
              <w:rPr>
                <w:rFonts w:eastAsiaTheme="minorEastAsia"/>
                <w:color w:val="000000" w:themeColor="text1"/>
                <w:szCs w:val="21"/>
              </w:rPr>
              <w:t>河北华特汽车部件有限公司</w:t>
            </w:r>
          </w:p>
        </w:tc>
        <w:tc>
          <w:tcPr>
            <w:tcW w:w="1111" w:type="pct"/>
            <w:vAlign w:val="center"/>
          </w:tcPr>
          <w:p w:rsidR="00040D4F" w:rsidRPr="00040D4F" w:rsidRDefault="00040D4F" w:rsidP="00040D4F">
            <w:pPr>
              <w:autoSpaceDE w:val="0"/>
              <w:autoSpaceDN w:val="0"/>
              <w:adjustRightInd w:val="0"/>
              <w:spacing w:line="240" w:lineRule="exact"/>
              <w:jc w:val="center"/>
              <w:rPr>
                <w:rFonts w:eastAsiaTheme="minorEastAsia"/>
                <w:color w:val="000000" w:themeColor="text1"/>
                <w:szCs w:val="21"/>
                <w:highlight w:val="yellow"/>
              </w:rPr>
            </w:pPr>
            <w:r w:rsidRPr="00040D4F">
              <w:rPr>
                <w:rFonts w:eastAsiaTheme="minorEastAsia"/>
                <w:color w:val="000000" w:themeColor="text1"/>
                <w:szCs w:val="21"/>
              </w:rPr>
              <w:t>宋燕海，张春丽，赵宏义，段志青，王飞，庄忠再，郝晶晶，曹英才，张鹏，郑华</w:t>
            </w:r>
          </w:p>
        </w:tc>
      </w:tr>
      <w:tr w:rsidR="00040D4F" w:rsidTr="00040D4F">
        <w:trPr>
          <w:trHeight w:val="1765"/>
          <w:jc w:val="center"/>
        </w:trPr>
        <w:tc>
          <w:tcPr>
            <w:tcW w:w="539" w:type="pct"/>
            <w:vAlign w:val="center"/>
          </w:tcPr>
          <w:p w:rsidR="00040D4F" w:rsidRPr="00040D4F" w:rsidRDefault="00040D4F" w:rsidP="00040D4F">
            <w:pPr>
              <w:jc w:val="center"/>
              <w:rPr>
                <w:rFonts w:eastAsiaTheme="minorEastAsia"/>
                <w:szCs w:val="21"/>
              </w:rPr>
            </w:pPr>
            <w:r w:rsidRPr="00040D4F">
              <w:rPr>
                <w:rFonts w:eastAsiaTheme="minorEastAsia"/>
                <w:szCs w:val="21"/>
              </w:rPr>
              <w:t>发明</w:t>
            </w:r>
          </w:p>
          <w:p w:rsidR="00040D4F" w:rsidRPr="00040D4F" w:rsidRDefault="00040D4F" w:rsidP="00040D4F">
            <w:pPr>
              <w:jc w:val="center"/>
              <w:rPr>
                <w:rFonts w:eastAsiaTheme="minorEastAsia"/>
                <w:szCs w:val="21"/>
              </w:rPr>
            </w:pPr>
            <w:r w:rsidRPr="00040D4F">
              <w:rPr>
                <w:rFonts w:eastAsiaTheme="minorEastAsia"/>
                <w:szCs w:val="21"/>
              </w:rPr>
              <w:t>专利</w:t>
            </w:r>
          </w:p>
        </w:tc>
        <w:tc>
          <w:tcPr>
            <w:tcW w:w="1022"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一种汽车尾气管道净化用疏洁管道净化机</w:t>
            </w:r>
          </w:p>
        </w:tc>
        <w:tc>
          <w:tcPr>
            <w:tcW w:w="1331"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ZL202011080812.3</w:t>
            </w:r>
          </w:p>
        </w:tc>
        <w:tc>
          <w:tcPr>
            <w:tcW w:w="997" w:type="pct"/>
            <w:vAlign w:val="center"/>
          </w:tcPr>
          <w:p w:rsidR="00040D4F" w:rsidRPr="00040D4F" w:rsidRDefault="00040D4F" w:rsidP="00040D4F">
            <w:pPr>
              <w:snapToGrid w:val="0"/>
              <w:spacing w:beforeLines="50" w:before="156" w:afterLines="50" w:after="156" w:line="240" w:lineRule="exact"/>
              <w:jc w:val="center"/>
              <w:rPr>
                <w:rFonts w:eastAsiaTheme="minorEastAsia"/>
                <w:color w:val="000000" w:themeColor="text1"/>
                <w:szCs w:val="21"/>
              </w:rPr>
            </w:pPr>
            <w:r w:rsidRPr="00040D4F">
              <w:rPr>
                <w:rFonts w:eastAsiaTheme="minorEastAsia"/>
                <w:color w:val="000000" w:themeColor="text1"/>
                <w:szCs w:val="21"/>
              </w:rPr>
              <w:t>河北华特汽车部件有限公司</w:t>
            </w:r>
          </w:p>
        </w:tc>
        <w:tc>
          <w:tcPr>
            <w:tcW w:w="1111" w:type="pct"/>
            <w:vAlign w:val="center"/>
          </w:tcPr>
          <w:p w:rsidR="00040D4F" w:rsidRPr="00040D4F" w:rsidRDefault="00040D4F" w:rsidP="00040D4F">
            <w:pPr>
              <w:autoSpaceDE w:val="0"/>
              <w:autoSpaceDN w:val="0"/>
              <w:adjustRightInd w:val="0"/>
              <w:spacing w:line="240" w:lineRule="exact"/>
              <w:jc w:val="center"/>
              <w:rPr>
                <w:rFonts w:eastAsiaTheme="minorEastAsia"/>
                <w:color w:val="000000" w:themeColor="text1"/>
                <w:szCs w:val="21"/>
              </w:rPr>
            </w:pPr>
            <w:r w:rsidRPr="00040D4F">
              <w:rPr>
                <w:rFonts w:eastAsiaTheme="minorEastAsia"/>
                <w:color w:val="000000" w:themeColor="text1"/>
                <w:szCs w:val="21"/>
              </w:rPr>
              <w:t>宋燕海，李胜春，张明真，黄晓微，马连景，曹保辉，曹英才，赵宏义</w:t>
            </w:r>
          </w:p>
        </w:tc>
      </w:tr>
    </w:tbl>
    <w:p w:rsidR="00040D4F" w:rsidRDefault="00040D4F">
      <w:pPr>
        <w:widowControl/>
        <w:jc w:val="left"/>
        <w:rPr>
          <w:rFonts w:ascii="FZHei-B01" w:eastAsiaTheme="minorEastAsia" w:hAnsi="FZHei-B01" w:cs="FZHei-B01"/>
          <w:color w:val="000000"/>
          <w:kern w:val="0"/>
          <w:sz w:val="31"/>
          <w:szCs w:val="31"/>
          <w:lang w:bidi="ar"/>
        </w:rPr>
      </w:pPr>
    </w:p>
    <w:p w:rsidR="005A151B" w:rsidRDefault="00262F11">
      <w:pPr>
        <w:widowControl/>
        <w:jc w:val="left"/>
        <w:rPr>
          <w:rFonts w:ascii="宋体" w:hAnsi="宋体"/>
          <w:color w:val="000000"/>
          <w:sz w:val="24"/>
          <w:szCs w:val="32"/>
        </w:rPr>
      </w:pPr>
      <w:r>
        <w:rPr>
          <w:rFonts w:ascii="FZHei-B01" w:eastAsia="FZHei-B01" w:hAnsi="FZHei-B01" w:cs="FZHei-B01"/>
          <w:color w:val="000000"/>
          <w:kern w:val="0"/>
          <w:sz w:val="31"/>
          <w:szCs w:val="31"/>
          <w:lang w:bidi="ar"/>
        </w:rPr>
        <w:t>六、主要完成人情况</w:t>
      </w:r>
    </w:p>
    <w:tbl>
      <w:tblPr>
        <w:tblStyle w:val="a9"/>
        <w:tblW w:w="5000" w:type="pct"/>
        <w:tblLook w:val="04A0" w:firstRow="1" w:lastRow="0" w:firstColumn="1" w:lastColumn="0" w:noHBand="0" w:noVBand="1"/>
      </w:tblPr>
      <w:tblGrid>
        <w:gridCol w:w="982"/>
        <w:gridCol w:w="585"/>
        <w:gridCol w:w="1012"/>
        <w:gridCol w:w="1583"/>
        <w:gridCol w:w="1909"/>
        <w:gridCol w:w="2451"/>
      </w:tblGrid>
      <w:tr w:rsidR="005A151B" w:rsidTr="00040D4F">
        <w:tc>
          <w:tcPr>
            <w:tcW w:w="576" w:type="pct"/>
          </w:tcPr>
          <w:p w:rsidR="005A151B" w:rsidRDefault="00262F11">
            <w:pPr>
              <w:spacing w:line="360" w:lineRule="auto"/>
              <w:rPr>
                <w:szCs w:val="21"/>
              </w:rPr>
            </w:pPr>
            <w:r>
              <w:rPr>
                <w:rFonts w:hint="eastAsia"/>
                <w:szCs w:val="21"/>
              </w:rPr>
              <w:t>姓名</w:t>
            </w:r>
          </w:p>
        </w:tc>
        <w:tc>
          <w:tcPr>
            <w:tcW w:w="343" w:type="pct"/>
          </w:tcPr>
          <w:p w:rsidR="005A151B" w:rsidRDefault="00262F11">
            <w:pPr>
              <w:spacing w:line="360" w:lineRule="auto"/>
              <w:rPr>
                <w:szCs w:val="21"/>
              </w:rPr>
            </w:pPr>
            <w:r>
              <w:rPr>
                <w:rFonts w:hint="eastAsia"/>
                <w:szCs w:val="21"/>
              </w:rPr>
              <w:t>排名</w:t>
            </w:r>
          </w:p>
        </w:tc>
        <w:tc>
          <w:tcPr>
            <w:tcW w:w="594" w:type="pct"/>
          </w:tcPr>
          <w:p w:rsidR="005A151B" w:rsidRDefault="00262F11">
            <w:pPr>
              <w:spacing w:line="360" w:lineRule="auto"/>
              <w:rPr>
                <w:szCs w:val="21"/>
              </w:rPr>
            </w:pPr>
            <w:r>
              <w:rPr>
                <w:rFonts w:hint="eastAsia"/>
                <w:szCs w:val="21"/>
              </w:rPr>
              <w:t>职称</w:t>
            </w:r>
            <w:r>
              <w:rPr>
                <w:rFonts w:hint="eastAsia"/>
                <w:szCs w:val="21"/>
              </w:rPr>
              <w:t>/</w:t>
            </w:r>
            <w:r>
              <w:rPr>
                <w:rFonts w:hint="eastAsia"/>
                <w:szCs w:val="21"/>
              </w:rPr>
              <w:t>职务</w:t>
            </w:r>
          </w:p>
        </w:tc>
        <w:tc>
          <w:tcPr>
            <w:tcW w:w="929" w:type="pct"/>
          </w:tcPr>
          <w:p w:rsidR="005A151B" w:rsidRDefault="00262F11">
            <w:pPr>
              <w:spacing w:line="360" w:lineRule="auto"/>
              <w:rPr>
                <w:szCs w:val="21"/>
              </w:rPr>
            </w:pPr>
            <w:r>
              <w:rPr>
                <w:rFonts w:hint="eastAsia"/>
                <w:szCs w:val="21"/>
              </w:rPr>
              <w:t>工作单位</w:t>
            </w:r>
          </w:p>
        </w:tc>
        <w:tc>
          <w:tcPr>
            <w:tcW w:w="1120" w:type="pct"/>
          </w:tcPr>
          <w:p w:rsidR="005A151B" w:rsidRDefault="00262F11">
            <w:pPr>
              <w:spacing w:line="360" w:lineRule="auto"/>
              <w:rPr>
                <w:szCs w:val="21"/>
              </w:rPr>
            </w:pPr>
            <w:r>
              <w:rPr>
                <w:rFonts w:hint="eastAsia"/>
                <w:szCs w:val="21"/>
              </w:rPr>
              <w:t>完成单位</w:t>
            </w:r>
          </w:p>
        </w:tc>
        <w:tc>
          <w:tcPr>
            <w:tcW w:w="1438" w:type="pct"/>
          </w:tcPr>
          <w:p w:rsidR="005A151B" w:rsidRDefault="00262F11">
            <w:pPr>
              <w:spacing w:line="360" w:lineRule="auto"/>
              <w:rPr>
                <w:szCs w:val="21"/>
              </w:rPr>
            </w:pPr>
            <w:r>
              <w:rPr>
                <w:rFonts w:hint="eastAsia"/>
                <w:szCs w:val="21"/>
              </w:rPr>
              <w:t>主要贡献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bCs/>
                <w:color w:val="000000" w:themeColor="text1"/>
                <w:sz w:val="22"/>
                <w:szCs w:val="22"/>
              </w:rPr>
              <w:t>仇滔</w:t>
            </w:r>
          </w:p>
        </w:tc>
        <w:tc>
          <w:tcPr>
            <w:tcW w:w="343" w:type="pct"/>
          </w:tcPr>
          <w:p w:rsidR="00040D4F" w:rsidRDefault="00040D4F" w:rsidP="00040D4F">
            <w:pPr>
              <w:spacing w:line="360" w:lineRule="auto"/>
              <w:rPr>
                <w:szCs w:val="21"/>
              </w:rPr>
            </w:pPr>
            <w:r>
              <w:rPr>
                <w:rFonts w:hint="eastAsia"/>
                <w:szCs w:val="21"/>
              </w:rPr>
              <w:t>1</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正高</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北京工业大学</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北京工业大学</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对发明点1、3作出贡献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bCs/>
                <w:color w:val="000000" w:themeColor="text1"/>
                <w:sz w:val="22"/>
                <w:szCs w:val="22"/>
              </w:rPr>
              <w:t>宋燕海</w:t>
            </w:r>
          </w:p>
        </w:tc>
        <w:tc>
          <w:tcPr>
            <w:tcW w:w="343" w:type="pct"/>
          </w:tcPr>
          <w:p w:rsidR="00040D4F" w:rsidRDefault="00040D4F" w:rsidP="00040D4F">
            <w:pPr>
              <w:spacing w:line="360" w:lineRule="auto"/>
              <w:rPr>
                <w:szCs w:val="21"/>
              </w:rPr>
            </w:pPr>
            <w:r>
              <w:rPr>
                <w:rFonts w:hint="eastAsia"/>
                <w:szCs w:val="21"/>
              </w:rPr>
              <w:t>2</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副高</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河北华特汽车部件有限公司</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河北华特汽车部件有限公司</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对发明点1、</w:t>
            </w:r>
            <w:r>
              <w:rPr>
                <w:rFonts w:ascii="宋体" w:hAnsi="宋体"/>
                <w:color w:val="000000" w:themeColor="text1"/>
                <w:sz w:val="22"/>
                <w:szCs w:val="22"/>
              </w:rPr>
              <w:t>2、</w:t>
            </w:r>
            <w:r>
              <w:rPr>
                <w:rFonts w:ascii="宋体" w:hAnsi="宋体" w:hint="eastAsia"/>
                <w:color w:val="000000" w:themeColor="text1"/>
                <w:sz w:val="22"/>
                <w:szCs w:val="22"/>
              </w:rPr>
              <w:t>3做出贡献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bCs/>
                <w:color w:val="000000" w:themeColor="text1"/>
                <w:sz w:val="22"/>
                <w:szCs w:val="22"/>
              </w:rPr>
              <w:t>雷艳</w:t>
            </w:r>
          </w:p>
        </w:tc>
        <w:tc>
          <w:tcPr>
            <w:tcW w:w="343" w:type="pct"/>
          </w:tcPr>
          <w:p w:rsidR="00040D4F" w:rsidRDefault="00040D4F" w:rsidP="00040D4F">
            <w:pPr>
              <w:spacing w:line="360" w:lineRule="auto"/>
              <w:rPr>
                <w:szCs w:val="21"/>
              </w:rPr>
            </w:pPr>
            <w:r>
              <w:rPr>
                <w:rFonts w:hint="eastAsia"/>
                <w:szCs w:val="21"/>
              </w:rPr>
              <w:t>3</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副高</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北京工业大学</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北京工业大学</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w:t>
            </w:r>
            <w:r>
              <w:rPr>
                <w:rFonts w:ascii="宋体" w:hAnsi="宋体"/>
                <w:color w:val="000000" w:themeColor="text1"/>
                <w:sz w:val="22"/>
                <w:szCs w:val="22"/>
              </w:rPr>
              <w:t>1</w:t>
            </w:r>
            <w:r>
              <w:rPr>
                <w:rFonts w:ascii="宋体" w:hAnsi="宋体" w:hint="eastAsia"/>
                <w:color w:val="000000" w:themeColor="text1"/>
                <w:sz w:val="22"/>
                <w:szCs w:val="22"/>
              </w:rPr>
              <w:t>、3做出贡献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color w:val="000000" w:themeColor="text1"/>
                <w:sz w:val="22"/>
                <w:szCs w:val="22"/>
              </w:rPr>
              <w:t>桑海浪</w:t>
            </w:r>
          </w:p>
        </w:tc>
        <w:tc>
          <w:tcPr>
            <w:tcW w:w="343" w:type="pct"/>
          </w:tcPr>
          <w:p w:rsidR="00040D4F" w:rsidRDefault="00040D4F" w:rsidP="00040D4F">
            <w:pPr>
              <w:spacing w:line="360" w:lineRule="auto"/>
              <w:rPr>
                <w:szCs w:val="21"/>
              </w:rPr>
            </w:pPr>
            <w:r>
              <w:rPr>
                <w:rFonts w:hint="eastAsia"/>
                <w:szCs w:val="21"/>
              </w:rPr>
              <w:t>4</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正</w:t>
            </w:r>
            <w:r>
              <w:rPr>
                <w:rFonts w:ascii="宋体" w:hAnsi="宋体"/>
                <w:color w:val="000000" w:themeColor="text1"/>
                <w:sz w:val="22"/>
                <w:szCs w:val="22"/>
              </w:rPr>
              <w:t>高</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广西玉柴股份有限公司</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广西玉柴股份有限公司</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w:t>
            </w:r>
            <w:r>
              <w:rPr>
                <w:rFonts w:ascii="宋体" w:hAnsi="宋体"/>
                <w:color w:val="000000" w:themeColor="text1"/>
                <w:sz w:val="22"/>
                <w:szCs w:val="22"/>
              </w:rPr>
              <w:t>1</w:t>
            </w:r>
            <w:r>
              <w:rPr>
                <w:rFonts w:ascii="宋体" w:hAnsi="宋体" w:hint="eastAsia"/>
                <w:color w:val="000000" w:themeColor="text1"/>
                <w:sz w:val="22"/>
                <w:szCs w:val="22"/>
              </w:rPr>
              <w:t>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岳广照</w:t>
            </w:r>
          </w:p>
        </w:tc>
        <w:tc>
          <w:tcPr>
            <w:tcW w:w="343" w:type="pct"/>
          </w:tcPr>
          <w:p w:rsidR="00040D4F" w:rsidRDefault="00040D4F" w:rsidP="00040D4F">
            <w:pPr>
              <w:spacing w:line="360" w:lineRule="auto"/>
              <w:rPr>
                <w:szCs w:val="21"/>
              </w:rPr>
            </w:pPr>
            <w:r>
              <w:rPr>
                <w:rFonts w:hint="eastAsia"/>
                <w:szCs w:val="21"/>
              </w:rPr>
              <w:t>5</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讲师</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山东理工大学</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山东理工大学</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w:t>
            </w:r>
            <w:r>
              <w:rPr>
                <w:rFonts w:ascii="宋体" w:hAnsi="宋体"/>
                <w:color w:val="000000" w:themeColor="text1"/>
                <w:sz w:val="22"/>
                <w:szCs w:val="22"/>
              </w:rPr>
              <w:t>1</w:t>
            </w:r>
            <w:r>
              <w:rPr>
                <w:rFonts w:ascii="宋体" w:hAnsi="宋体" w:hint="eastAsia"/>
                <w:color w:val="000000" w:themeColor="text1"/>
                <w:sz w:val="22"/>
                <w:szCs w:val="22"/>
              </w:rPr>
              <w:t>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bCs/>
                <w:color w:val="000000" w:themeColor="text1"/>
                <w:sz w:val="22"/>
                <w:szCs w:val="22"/>
              </w:rPr>
              <w:t>段志青</w:t>
            </w:r>
          </w:p>
        </w:tc>
        <w:tc>
          <w:tcPr>
            <w:tcW w:w="343" w:type="pct"/>
          </w:tcPr>
          <w:p w:rsidR="00040D4F" w:rsidRDefault="00040D4F" w:rsidP="00040D4F">
            <w:pPr>
              <w:spacing w:line="360" w:lineRule="auto"/>
              <w:rPr>
                <w:szCs w:val="21"/>
              </w:rPr>
            </w:pPr>
            <w:r>
              <w:rPr>
                <w:rFonts w:hint="eastAsia"/>
                <w:szCs w:val="21"/>
              </w:rPr>
              <w:t>6</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color w:val="000000" w:themeColor="text1"/>
                <w:sz w:val="22"/>
                <w:szCs w:val="22"/>
              </w:rPr>
              <w:t>副高</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河北科技师范学院</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河北科技师范学院</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对发明点2、</w:t>
            </w:r>
            <w:r>
              <w:rPr>
                <w:rFonts w:ascii="宋体" w:hAnsi="宋体"/>
                <w:color w:val="000000" w:themeColor="text1"/>
                <w:sz w:val="22"/>
                <w:szCs w:val="22"/>
              </w:rPr>
              <w:t>3</w:t>
            </w:r>
            <w:r>
              <w:rPr>
                <w:rFonts w:ascii="宋体" w:hAnsi="宋体" w:hint="eastAsia"/>
                <w:color w:val="000000" w:themeColor="text1"/>
                <w:sz w:val="22"/>
                <w:szCs w:val="22"/>
              </w:rPr>
              <w:t>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bCs/>
                <w:color w:val="000000" w:themeColor="text1"/>
                <w:sz w:val="22"/>
                <w:szCs w:val="22"/>
              </w:rPr>
              <w:t>郑华</w:t>
            </w:r>
          </w:p>
        </w:tc>
        <w:tc>
          <w:tcPr>
            <w:tcW w:w="343" w:type="pct"/>
          </w:tcPr>
          <w:p w:rsidR="00040D4F" w:rsidRDefault="00040D4F" w:rsidP="00040D4F">
            <w:pPr>
              <w:spacing w:line="360" w:lineRule="auto"/>
              <w:rPr>
                <w:szCs w:val="21"/>
              </w:rPr>
            </w:pPr>
            <w:r>
              <w:rPr>
                <w:rFonts w:hint="eastAsia"/>
                <w:szCs w:val="21"/>
              </w:rPr>
              <w:t>7</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color w:val="000000" w:themeColor="text1"/>
                <w:sz w:val="22"/>
                <w:szCs w:val="22"/>
              </w:rPr>
              <w:t>工程师</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河北华特汽车部件有限公司</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河北华特汽车部件有限公司</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w:t>
            </w:r>
            <w:r>
              <w:rPr>
                <w:rFonts w:ascii="宋体" w:hAnsi="宋体"/>
                <w:color w:val="000000" w:themeColor="text1"/>
                <w:sz w:val="22"/>
                <w:szCs w:val="22"/>
              </w:rPr>
              <w:t>2</w:t>
            </w:r>
            <w:r>
              <w:rPr>
                <w:rFonts w:ascii="宋体" w:hAnsi="宋体" w:hint="eastAsia"/>
                <w:color w:val="000000" w:themeColor="text1"/>
                <w:sz w:val="22"/>
                <w:szCs w:val="22"/>
              </w:rPr>
              <w:t>、3做出贡献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bCs/>
                <w:color w:val="000000" w:themeColor="text1"/>
                <w:sz w:val="22"/>
                <w:szCs w:val="22"/>
              </w:rPr>
              <w:t>叶宇</w:t>
            </w:r>
          </w:p>
        </w:tc>
        <w:tc>
          <w:tcPr>
            <w:tcW w:w="343" w:type="pct"/>
          </w:tcPr>
          <w:p w:rsidR="00040D4F" w:rsidRDefault="00040D4F" w:rsidP="00040D4F">
            <w:pPr>
              <w:spacing w:line="360" w:lineRule="auto"/>
              <w:rPr>
                <w:szCs w:val="21"/>
              </w:rPr>
            </w:pPr>
            <w:r>
              <w:rPr>
                <w:rFonts w:hint="eastAsia"/>
                <w:szCs w:val="21"/>
              </w:rPr>
              <w:t>8</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副</w:t>
            </w:r>
            <w:r>
              <w:rPr>
                <w:rFonts w:ascii="宋体" w:hAnsi="宋体"/>
                <w:color w:val="000000" w:themeColor="text1"/>
                <w:sz w:val="22"/>
                <w:szCs w:val="22"/>
              </w:rPr>
              <w:t>高</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广西玉柴股份有限公司</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广西玉柴股份有限公司</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w:t>
            </w:r>
            <w:r>
              <w:rPr>
                <w:rFonts w:ascii="宋体" w:hAnsi="宋体"/>
                <w:color w:val="000000" w:themeColor="text1"/>
                <w:sz w:val="22"/>
                <w:szCs w:val="22"/>
              </w:rPr>
              <w:t>1</w:t>
            </w:r>
            <w:r>
              <w:rPr>
                <w:rFonts w:ascii="宋体" w:hAnsi="宋体" w:hint="eastAsia"/>
                <w:color w:val="000000" w:themeColor="text1"/>
                <w:sz w:val="22"/>
                <w:szCs w:val="22"/>
              </w:rPr>
              <w:t>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bCs/>
                <w:color w:val="000000" w:themeColor="text1"/>
                <w:sz w:val="22"/>
                <w:szCs w:val="22"/>
              </w:rPr>
            </w:pPr>
            <w:r>
              <w:rPr>
                <w:rFonts w:ascii="宋体" w:hAnsi="宋体" w:hint="eastAsia"/>
                <w:bCs/>
                <w:color w:val="000000" w:themeColor="text1"/>
                <w:sz w:val="22"/>
                <w:szCs w:val="22"/>
              </w:rPr>
              <w:t>陈卉卉</w:t>
            </w:r>
          </w:p>
        </w:tc>
        <w:tc>
          <w:tcPr>
            <w:tcW w:w="343" w:type="pct"/>
          </w:tcPr>
          <w:p w:rsidR="00040D4F" w:rsidRDefault="00040D4F" w:rsidP="00040D4F">
            <w:pPr>
              <w:spacing w:line="360" w:lineRule="auto"/>
              <w:rPr>
                <w:szCs w:val="21"/>
              </w:rPr>
            </w:pPr>
            <w:r>
              <w:rPr>
                <w:rFonts w:hint="eastAsia"/>
                <w:szCs w:val="21"/>
              </w:rPr>
              <w:t>9</w:t>
            </w:r>
          </w:p>
        </w:tc>
        <w:tc>
          <w:tcPr>
            <w:tcW w:w="594" w:type="pct"/>
            <w:vAlign w:val="center"/>
          </w:tcPr>
          <w:p w:rsidR="00040D4F" w:rsidRDefault="00040D4F" w:rsidP="00040D4F">
            <w:pPr>
              <w:spacing w:line="240" w:lineRule="exact"/>
              <w:rPr>
                <w:rFonts w:ascii="宋体" w:hAnsi="宋体"/>
                <w:color w:val="000000" w:themeColor="text1"/>
                <w:sz w:val="22"/>
                <w:szCs w:val="22"/>
              </w:rPr>
            </w:pPr>
            <w:r>
              <w:rPr>
                <w:rFonts w:ascii="宋体" w:hAnsi="宋体" w:hint="eastAsia"/>
                <w:color w:val="000000" w:themeColor="text1"/>
                <w:sz w:val="22"/>
                <w:szCs w:val="22"/>
              </w:rPr>
              <w:t>硕士生</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北京工业大学</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北京工业大学</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对发明点3做出贡献</w:t>
            </w:r>
          </w:p>
        </w:tc>
      </w:tr>
      <w:tr w:rsidR="00040D4F" w:rsidTr="005F2308">
        <w:trPr>
          <w:trHeight w:val="454"/>
        </w:trPr>
        <w:tc>
          <w:tcPr>
            <w:tcW w:w="576" w:type="pct"/>
            <w:vAlign w:val="center"/>
          </w:tcPr>
          <w:p w:rsidR="00040D4F" w:rsidRDefault="00040D4F" w:rsidP="00040D4F">
            <w:pPr>
              <w:spacing w:line="240" w:lineRule="exact"/>
              <w:jc w:val="center"/>
              <w:rPr>
                <w:rFonts w:ascii="宋体" w:hAnsi="宋体"/>
                <w:bCs/>
                <w:color w:val="000000" w:themeColor="text1"/>
                <w:sz w:val="22"/>
                <w:szCs w:val="22"/>
              </w:rPr>
            </w:pPr>
            <w:r>
              <w:rPr>
                <w:rFonts w:ascii="宋体" w:hAnsi="宋体" w:hint="eastAsia"/>
                <w:bCs/>
                <w:color w:val="000000" w:themeColor="text1"/>
                <w:sz w:val="22"/>
                <w:szCs w:val="22"/>
              </w:rPr>
              <w:t>张春丽</w:t>
            </w:r>
          </w:p>
        </w:tc>
        <w:tc>
          <w:tcPr>
            <w:tcW w:w="343" w:type="pct"/>
          </w:tcPr>
          <w:p w:rsidR="00040D4F" w:rsidRDefault="00040D4F" w:rsidP="00040D4F">
            <w:pPr>
              <w:spacing w:line="360" w:lineRule="auto"/>
              <w:rPr>
                <w:szCs w:val="21"/>
              </w:rPr>
            </w:pPr>
            <w:r>
              <w:rPr>
                <w:rFonts w:hint="eastAsia"/>
                <w:szCs w:val="21"/>
              </w:rPr>
              <w:t>10</w:t>
            </w:r>
          </w:p>
        </w:tc>
        <w:tc>
          <w:tcPr>
            <w:tcW w:w="594"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color w:val="000000" w:themeColor="text1"/>
                <w:sz w:val="22"/>
                <w:szCs w:val="22"/>
              </w:rPr>
              <w:t>工程师</w:t>
            </w:r>
          </w:p>
        </w:tc>
        <w:tc>
          <w:tcPr>
            <w:tcW w:w="929"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河北华特汽车部件有限公司</w:t>
            </w:r>
          </w:p>
        </w:tc>
        <w:tc>
          <w:tcPr>
            <w:tcW w:w="1120"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河北华特汽车部件有限公司</w:t>
            </w:r>
          </w:p>
        </w:tc>
        <w:tc>
          <w:tcPr>
            <w:tcW w:w="1438" w:type="pct"/>
            <w:vAlign w:val="center"/>
          </w:tcPr>
          <w:p w:rsidR="00040D4F" w:rsidRDefault="00040D4F" w:rsidP="00040D4F">
            <w:pPr>
              <w:spacing w:line="240" w:lineRule="exact"/>
              <w:jc w:val="center"/>
              <w:rPr>
                <w:rFonts w:ascii="宋体" w:hAnsi="宋体"/>
                <w:color w:val="000000" w:themeColor="text1"/>
                <w:sz w:val="22"/>
                <w:szCs w:val="22"/>
              </w:rPr>
            </w:pPr>
            <w:r>
              <w:rPr>
                <w:rFonts w:ascii="宋体" w:hAnsi="宋体" w:hint="eastAsia"/>
                <w:color w:val="000000" w:themeColor="text1"/>
                <w:sz w:val="22"/>
                <w:szCs w:val="22"/>
              </w:rPr>
              <w:t>对发明点1、</w:t>
            </w:r>
            <w:r>
              <w:rPr>
                <w:rFonts w:ascii="宋体" w:hAnsi="宋体"/>
                <w:color w:val="000000" w:themeColor="text1"/>
                <w:sz w:val="22"/>
                <w:szCs w:val="22"/>
              </w:rPr>
              <w:t>2</w:t>
            </w:r>
            <w:r>
              <w:rPr>
                <w:rFonts w:ascii="宋体" w:hAnsi="宋体" w:hint="eastAsia"/>
                <w:color w:val="000000" w:themeColor="text1"/>
                <w:sz w:val="22"/>
                <w:szCs w:val="22"/>
              </w:rPr>
              <w:t>、3做出贡献</w:t>
            </w:r>
          </w:p>
        </w:tc>
      </w:tr>
    </w:tbl>
    <w:p w:rsidR="005A151B" w:rsidRDefault="005A151B">
      <w:pPr>
        <w:spacing w:line="360" w:lineRule="auto"/>
        <w:rPr>
          <w:rFonts w:ascii="ˎ̥" w:hAnsi="ˎ̥"/>
          <w:b/>
          <w:sz w:val="24"/>
        </w:rPr>
      </w:pPr>
    </w:p>
    <w:p w:rsidR="005A151B" w:rsidRDefault="00262F11">
      <w:pPr>
        <w:widowControl/>
        <w:jc w:val="left"/>
      </w:pPr>
      <w:r>
        <w:rPr>
          <w:rFonts w:ascii="FZHei-B01" w:eastAsia="FZHei-B01" w:hAnsi="FZHei-B01" w:cs="FZHei-B01"/>
          <w:color w:val="000000"/>
          <w:kern w:val="0"/>
          <w:sz w:val="31"/>
          <w:szCs w:val="31"/>
          <w:lang w:bidi="ar"/>
        </w:rPr>
        <w:t>七、主要完成单位情况</w:t>
      </w:r>
    </w:p>
    <w:tbl>
      <w:tblPr>
        <w:tblStyle w:val="a9"/>
        <w:tblW w:w="0" w:type="auto"/>
        <w:tblLook w:val="04A0" w:firstRow="1" w:lastRow="0" w:firstColumn="1" w:lastColumn="0" w:noHBand="0" w:noVBand="1"/>
      </w:tblPr>
      <w:tblGrid>
        <w:gridCol w:w="2518"/>
        <w:gridCol w:w="1701"/>
        <w:gridCol w:w="4303"/>
      </w:tblGrid>
      <w:tr w:rsidR="005A151B" w:rsidTr="00202AF9">
        <w:tc>
          <w:tcPr>
            <w:tcW w:w="2518" w:type="dxa"/>
          </w:tcPr>
          <w:p w:rsidR="005A151B" w:rsidRDefault="00262F11">
            <w:pPr>
              <w:widowControl/>
              <w:spacing w:line="360" w:lineRule="auto"/>
              <w:jc w:val="center"/>
              <w:rPr>
                <w:rFonts w:ascii="ˎ̥" w:hAnsi="ˎ̥"/>
                <w:b/>
                <w:sz w:val="24"/>
              </w:rPr>
            </w:pPr>
            <w:r>
              <w:rPr>
                <w:rFonts w:ascii="宋体" w:hAnsi="宋体" w:cs="宋体" w:hint="eastAsia"/>
                <w:b/>
                <w:bCs/>
                <w:color w:val="000000"/>
                <w:kern w:val="0"/>
                <w:sz w:val="20"/>
                <w:szCs w:val="20"/>
                <w:lang w:bidi="ar"/>
              </w:rPr>
              <w:t>单位名称</w:t>
            </w:r>
          </w:p>
        </w:tc>
        <w:tc>
          <w:tcPr>
            <w:tcW w:w="1701" w:type="dxa"/>
          </w:tcPr>
          <w:p w:rsidR="005A151B" w:rsidRDefault="00262F11">
            <w:pPr>
              <w:widowControl/>
              <w:jc w:val="center"/>
              <w:rPr>
                <w:rFonts w:ascii="ˎ̥" w:hAnsi="ˎ̥"/>
                <w:b/>
                <w:sz w:val="24"/>
              </w:rPr>
            </w:pPr>
            <w:r>
              <w:rPr>
                <w:rFonts w:ascii="宋体" w:hAnsi="宋体" w:cs="宋体" w:hint="eastAsia"/>
                <w:b/>
                <w:bCs/>
                <w:color w:val="000000"/>
                <w:kern w:val="0"/>
                <w:sz w:val="20"/>
                <w:szCs w:val="20"/>
                <w:lang w:bidi="ar"/>
              </w:rPr>
              <w:t>排序</w:t>
            </w:r>
          </w:p>
        </w:tc>
        <w:tc>
          <w:tcPr>
            <w:tcW w:w="4303" w:type="dxa"/>
          </w:tcPr>
          <w:p w:rsidR="005A151B" w:rsidRDefault="00262F11">
            <w:pPr>
              <w:widowControl/>
              <w:jc w:val="center"/>
              <w:rPr>
                <w:rFonts w:ascii="ˎ̥" w:hAnsi="ˎ̥"/>
                <w:b/>
                <w:sz w:val="24"/>
              </w:rPr>
            </w:pPr>
            <w:r>
              <w:rPr>
                <w:rFonts w:ascii="宋体" w:hAnsi="宋体" w:cs="宋体" w:hint="eastAsia"/>
                <w:b/>
                <w:bCs/>
                <w:color w:val="000000"/>
                <w:kern w:val="0"/>
                <w:sz w:val="20"/>
                <w:szCs w:val="20"/>
                <w:lang w:bidi="ar"/>
              </w:rPr>
              <w:t>对本项目的创新、推广应用情况贡献</w:t>
            </w:r>
          </w:p>
        </w:tc>
      </w:tr>
      <w:tr w:rsidR="005A151B" w:rsidTr="00202AF9">
        <w:tc>
          <w:tcPr>
            <w:tcW w:w="2518" w:type="dxa"/>
          </w:tcPr>
          <w:p w:rsidR="005F2308" w:rsidRDefault="005F2308">
            <w:pPr>
              <w:spacing w:line="360" w:lineRule="auto"/>
              <w:rPr>
                <w:rFonts w:hint="eastAsia"/>
                <w:szCs w:val="21"/>
              </w:rPr>
            </w:pPr>
            <w:r>
              <w:rPr>
                <w:rFonts w:ascii="宋体" w:hAnsi="宋体" w:hint="eastAsia"/>
                <w:bCs/>
                <w:color w:val="000000" w:themeColor="text1"/>
                <w:sz w:val="22"/>
                <w:szCs w:val="22"/>
              </w:rPr>
              <w:t>河北华特汽车部件有限公司</w:t>
            </w:r>
          </w:p>
        </w:tc>
        <w:tc>
          <w:tcPr>
            <w:tcW w:w="1701" w:type="dxa"/>
          </w:tcPr>
          <w:p w:rsidR="005A151B" w:rsidRDefault="00262F11">
            <w:pPr>
              <w:spacing w:line="360" w:lineRule="auto"/>
              <w:rPr>
                <w:szCs w:val="21"/>
              </w:rPr>
            </w:pPr>
            <w:r>
              <w:rPr>
                <w:rFonts w:hint="eastAsia"/>
                <w:szCs w:val="21"/>
              </w:rPr>
              <w:t>1</w:t>
            </w:r>
          </w:p>
        </w:tc>
        <w:tc>
          <w:tcPr>
            <w:tcW w:w="4303" w:type="dxa"/>
          </w:tcPr>
          <w:p w:rsidR="005A151B" w:rsidRDefault="00262F11" w:rsidP="00F53F6B">
            <w:pPr>
              <w:spacing w:line="360" w:lineRule="auto"/>
              <w:rPr>
                <w:szCs w:val="21"/>
              </w:rPr>
            </w:pPr>
            <w:r>
              <w:rPr>
                <w:rFonts w:hint="eastAsia"/>
                <w:szCs w:val="21"/>
              </w:rPr>
              <w:t>作为项目牵头单位，提出了项目研究与开发的总体思路，负责项目的总体研究及技术开发，组织管理及实施</w:t>
            </w:r>
            <w:r w:rsidR="00F53F6B">
              <w:rPr>
                <w:rFonts w:hint="eastAsia"/>
                <w:szCs w:val="21"/>
              </w:rPr>
              <w:t>，</w:t>
            </w:r>
            <w:r w:rsidR="00F53F6B">
              <w:rPr>
                <w:rFonts w:ascii="宋体" w:hAnsi="宋体" w:hint="eastAsia"/>
                <w:color w:val="000000" w:themeColor="text1"/>
                <w:sz w:val="22"/>
                <w:szCs w:val="22"/>
              </w:rPr>
              <w:t>对发明点1、</w:t>
            </w:r>
            <w:r w:rsidR="00F53F6B">
              <w:rPr>
                <w:rFonts w:ascii="宋体" w:hAnsi="宋体"/>
                <w:color w:val="000000" w:themeColor="text1"/>
                <w:sz w:val="22"/>
                <w:szCs w:val="22"/>
              </w:rPr>
              <w:t>2、</w:t>
            </w:r>
            <w:r w:rsidR="00F53F6B">
              <w:rPr>
                <w:rFonts w:ascii="宋体" w:hAnsi="宋体" w:hint="eastAsia"/>
                <w:color w:val="000000" w:themeColor="text1"/>
                <w:sz w:val="22"/>
                <w:szCs w:val="22"/>
              </w:rPr>
              <w:t>3做</w:t>
            </w:r>
            <w:r w:rsidR="00F53F6B">
              <w:rPr>
                <w:rFonts w:ascii="宋体" w:hAnsi="宋体" w:hint="eastAsia"/>
                <w:color w:val="000000" w:themeColor="text1"/>
                <w:sz w:val="22"/>
                <w:szCs w:val="22"/>
              </w:rPr>
              <w:lastRenderedPageBreak/>
              <w:t>出贡献</w:t>
            </w:r>
          </w:p>
        </w:tc>
      </w:tr>
      <w:tr w:rsidR="005F2308" w:rsidTr="00202AF9">
        <w:tc>
          <w:tcPr>
            <w:tcW w:w="2518" w:type="dxa"/>
          </w:tcPr>
          <w:p w:rsidR="005F2308" w:rsidRDefault="005F2308">
            <w:pPr>
              <w:spacing w:line="360" w:lineRule="auto"/>
              <w:rPr>
                <w:rFonts w:ascii="宋体" w:hAnsi="宋体" w:hint="eastAsia"/>
                <w:bCs/>
                <w:color w:val="000000" w:themeColor="text1"/>
                <w:sz w:val="22"/>
                <w:szCs w:val="22"/>
              </w:rPr>
            </w:pPr>
            <w:r>
              <w:rPr>
                <w:rFonts w:ascii="宋体" w:hAnsi="宋体" w:hint="eastAsia"/>
                <w:bCs/>
                <w:color w:val="000000" w:themeColor="text1"/>
                <w:sz w:val="22"/>
                <w:szCs w:val="22"/>
              </w:rPr>
              <w:lastRenderedPageBreak/>
              <w:t>北京工业大学</w:t>
            </w:r>
          </w:p>
        </w:tc>
        <w:tc>
          <w:tcPr>
            <w:tcW w:w="1701" w:type="dxa"/>
          </w:tcPr>
          <w:p w:rsidR="005F2308" w:rsidRDefault="00F53F6B">
            <w:pPr>
              <w:spacing w:line="360" w:lineRule="auto"/>
              <w:rPr>
                <w:rFonts w:hint="eastAsia"/>
                <w:szCs w:val="21"/>
              </w:rPr>
            </w:pPr>
            <w:r>
              <w:rPr>
                <w:rFonts w:hint="eastAsia"/>
                <w:szCs w:val="21"/>
              </w:rPr>
              <w:t>2</w:t>
            </w:r>
          </w:p>
        </w:tc>
        <w:tc>
          <w:tcPr>
            <w:tcW w:w="4303" w:type="dxa"/>
          </w:tcPr>
          <w:p w:rsidR="005F2308" w:rsidRDefault="00F53F6B">
            <w:pPr>
              <w:spacing w:line="360" w:lineRule="auto"/>
              <w:rPr>
                <w:rFonts w:hint="eastAsia"/>
                <w:szCs w:val="21"/>
              </w:rPr>
            </w:pPr>
            <w:r>
              <w:rPr>
                <w:rFonts w:hint="eastAsia"/>
                <w:color w:val="000000"/>
              </w:rPr>
              <w:t>作为项目主要参加单位，参与并指导制定总体研究方案及其技术开发</w:t>
            </w:r>
            <w:r w:rsidR="0013396E">
              <w:rPr>
                <w:rFonts w:hint="eastAsia"/>
                <w:color w:val="000000"/>
              </w:rPr>
              <w:t>，</w:t>
            </w:r>
            <w:r w:rsidR="00A4443E">
              <w:rPr>
                <w:rFonts w:hint="eastAsia"/>
                <w:color w:val="000000"/>
              </w:rPr>
              <w:t>重点研究了智能调控和运维技术，</w:t>
            </w:r>
            <w:r w:rsidR="0013396E">
              <w:rPr>
                <w:rFonts w:ascii="宋体" w:hAnsi="宋体" w:hint="eastAsia"/>
                <w:color w:val="000000" w:themeColor="text1"/>
                <w:sz w:val="22"/>
                <w:szCs w:val="22"/>
              </w:rPr>
              <w:t>对发明点</w:t>
            </w:r>
            <w:r w:rsidR="0013396E">
              <w:rPr>
                <w:rFonts w:ascii="宋体" w:hAnsi="宋体"/>
                <w:color w:val="000000" w:themeColor="text1"/>
                <w:sz w:val="22"/>
                <w:szCs w:val="22"/>
              </w:rPr>
              <w:t>1</w:t>
            </w:r>
            <w:r w:rsidR="0013396E">
              <w:rPr>
                <w:rFonts w:ascii="宋体" w:hAnsi="宋体" w:hint="eastAsia"/>
                <w:color w:val="000000" w:themeColor="text1"/>
                <w:sz w:val="22"/>
                <w:szCs w:val="22"/>
              </w:rPr>
              <w:t>、3做出贡献</w:t>
            </w:r>
            <w:r w:rsidR="0013396E">
              <w:rPr>
                <w:rFonts w:ascii="宋体" w:hAnsi="宋体" w:hint="eastAsia"/>
                <w:color w:val="000000" w:themeColor="text1"/>
                <w:sz w:val="22"/>
                <w:szCs w:val="22"/>
              </w:rPr>
              <w:t>。</w:t>
            </w:r>
          </w:p>
        </w:tc>
      </w:tr>
      <w:tr w:rsidR="005F2308" w:rsidTr="00202AF9">
        <w:tc>
          <w:tcPr>
            <w:tcW w:w="2518" w:type="dxa"/>
          </w:tcPr>
          <w:p w:rsidR="005F2308" w:rsidRDefault="005F2308">
            <w:pPr>
              <w:spacing w:line="360" w:lineRule="auto"/>
              <w:rPr>
                <w:rFonts w:ascii="宋体" w:hAnsi="宋体" w:hint="eastAsia"/>
                <w:bCs/>
                <w:color w:val="000000" w:themeColor="text1"/>
                <w:sz w:val="22"/>
                <w:szCs w:val="22"/>
              </w:rPr>
            </w:pPr>
            <w:r>
              <w:rPr>
                <w:rFonts w:ascii="宋体" w:hAnsi="宋体" w:hint="eastAsia"/>
                <w:bCs/>
                <w:color w:val="000000" w:themeColor="text1"/>
                <w:sz w:val="22"/>
                <w:szCs w:val="22"/>
              </w:rPr>
              <w:t>广西玉柴</w:t>
            </w:r>
            <w:r>
              <w:rPr>
                <w:rFonts w:ascii="宋体" w:hAnsi="宋体" w:hint="eastAsia"/>
                <w:bCs/>
                <w:color w:val="000000" w:themeColor="text1"/>
                <w:sz w:val="22"/>
                <w:szCs w:val="22"/>
              </w:rPr>
              <w:t>机器</w:t>
            </w:r>
            <w:r>
              <w:rPr>
                <w:rFonts w:ascii="宋体" w:hAnsi="宋体" w:hint="eastAsia"/>
                <w:bCs/>
                <w:color w:val="000000" w:themeColor="text1"/>
                <w:sz w:val="22"/>
                <w:szCs w:val="22"/>
              </w:rPr>
              <w:t>股份有限公司</w:t>
            </w:r>
          </w:p>
        </w:tc>
        <w:tc>
          <w:tcPr>
            <w:tcW w:w="1701" w:type="dxa"/>
          </w:tcPr>
          <w:p w:rsidR="005F2308" w:rsidRDefault="00F53F6B">
            <w:pPr>
              <w:spacing w:line="360" w:lineRule="auto"/>
              <w:rPr>
                <w:rFonts w:hint="eastAsia"/>
                <w:szCs w:val="21"/>
              </w:rPr>
            </w:pPr>
            <w:r>
              <w:rPr>
                <w:rFonts w:hint="eastAsia"/>
                <w:szCs w:val="21"/>
              </w:rPr>
              <w:t>3</w:t>
            </w:r>
          </w:p>
        </w:tc>
        <w:tc>
          <w:tcPr>
            <w:tcW w:w="4303" w:type="dxa"/>
          </w:tcPr>
          <w:p w:rsidR="005F2308" w:rsidRDefault="0013396E" w:rsidP="00A4443E">
            <w:pPr>
              <w:spacing w:line="360" w:lineRule="auto"/>
              <w:rPr>
                <w:rFonts w:hint="eastAsia"/>
                <w:szCs w:val="21"/>
              </w:rPr>
            </w:pPr>
            <w:r>
              <w:rPr>
                <w:rFonts w:hint="eastAsia"/>
                <w:color w:val="000000"/>
              </w:rPr>
              <w:t>作为项目主要参加单位，参与并指导制定总体研究方案及其技术开发，</w:t>
            </w:r>
            <w:r w:rsidR="00A4443E">
              <w:rPr>
                <w:rFonts w:hint="eastAsia"/>
                <w:color w:val="000000"/>
              </w:rPr>
              <w:t>大力推动了项目成果的应用，</w:t>
            </w:r>
            <w:r>
              <w:rPr>
                <w:rFonts w:ascii="宋体" w:hAnsi="宋体" w:hint="eastAsia"/>
                <w:color w:val="000000" w:themeColor="text1"/>
                <w:sz w:val="22"/>
                <w:szCs w:val="22"/>
              </w:rPr>
              <w:t>对发明点</w:t>
            </w:r>
            <w:r>
              <w:rPr>
                <w:rFonts w:ascii="宋体" w:hAnsi="宋体"/>
                <w:color w:val="000000" w:themeColor="text1"/>
                <w:sz w:val="22"/>
                <w:szCs w:val="22"/>
              </w:rPr>
              <w:t>1</w:t>
            </w:r>
            <w:r>
              <w:rPr>
                <w:rFonts w:ascii="宋体" w:hAnsi="宋体" w:hint="eastAsia"/>
                <w:color w:val="000000" w:themeColor="text1"/>
                <w:sz w:val="22"/>
                <w:szCs w:val="22"/>
              </w:rPr>
              <w:t>做出贡献。</w:t>
            </w:r>
          </w:p>
        </w:tc>
      </w:tr>
      <w:tr w:rsidR="0013396E" w:rsidTr="00202AF9">
        <w:tc>
          <w:tcPr>
            <w:tcW w:w="2518" w:type="dxa"/>
          </w:tcPr>
          <w:p w:rsidR="0013396E" w:rsidRDefault="0013396E" w:rsidP="0013396E">
            <w:pPr>
              <w:spacing w:line="360" w:lineRule="auto"/>
              <w:rPr>
                <w:szCs w:val="21"/>
              </w:rPr>
            </w:pPr>
            <w:r>
              <w:rPr>
                <w:rFonts w:hint="eastAsia"/>
                <w:szCs w:val="21"/>
              </w:rPr>
              <w:t>山东理工大学</w:t>
            </w:r>
          </w:p>
        </w:tc>
        <w:tc>
          <w:tcPr>
            <w:tcW w:w="1701" w:type="dxa"/>
          </w:tcPr>
          <w:p w:rsidR="0013396E" w:rsidRDefault="0013396E" w:rsidP="0013396E">
            <w:pPr>
              <w:spacing w:line="360" w:lineRule="auto"/>
              <w:rPr>
                <w:szCs w:val="21"/>
              </w:rPr>
            </w:pPr>
            <w:r>
              <w:rPr>
                <w:szCs w:val="21"/>
              </w:rPr>
              <w:t>4</w:t>
            </w:r>
          </w:p>
        </w:tc>
        <w:tc>
          <w:tcPr>
            <w:tcW w:w="4303" w:type="dxa"/>
          </w:tcPr>
          <w:p w:rsidR="0013396E" w:rsidRDefault="0013396E" w:rsidP="0013396E">
            <w:pPr>
              <w:spacing w:line="360" w:lineRule="auto"/>
              <w:rPr>
                <w:rFonts w:hint="eastAsia"/>
                <w:szCs w:val="21"/>
              </w:rPr>
            </w:pPr>
            <w:r>
              <w:rPr>
                <w:rFonts w:hint="eastAsia"/>
                <w:color w:val="000000"/>
              </w:rPr>
              <w:t>作为项目主要参加单位，参与并指导制定总体研究方案及其技术开发，</w:t>
            </w:r>
            <w:r w:rsidR="00A4443E">
              <w:rPr>
                <w:rFonts w:hint="eastAsia"/>
                <w:color w:val="000000"/>
              </w:rPr>
              <w:t>重点研究多场景下的后处理智能调控技术，</w:t>
            </w:r>
            <w:r>
              <w:rPr>
                <w:rFonts w:ascii="宋体" w:hAnsi="宋体" w:hint="eastAsia"/>
                <w:color w:val="000000" w:themeColor="text1"/>
                <w:sz w:val="22"/>
                <w:szCs w:val="22"/>
              </w:rPr>
              <w:t>对发明点</w:t>
            </w:r>
            <w:r>
              <w:rPr>
                <w:rFonts w:ascii="宋体" w:hAnsi="宋体"/>
                <w:color w:val="000000" w:themeColor="text1"/>
                <w:sz w:val="22"/>
                <w:szCs w:val="22"/>
              </w:rPr>
              <w:t>1</w:t>
            </w:r>
            <w:r>
              <w:rPr>
                <w:rFonts w:ascii="宋体" w:hAnsi="宋体" w:hint="eastAsia"/>
                <w:color w:val="000000" w:themeColor="text1"/>
                <w:sz w:val="22"/>
                <w:szCs w:val="22"/>
              </w:rPr>
              <w:t>做出贡献。</w:t>
            </w:r>
          </w:p>
        </w:tc>
      </w:tr>
      <w:tr w:rsidR="0013396E" w:rsidTr="00202AF9">
        <w:tc>
          <w:tcPr>
            <w:tcW w:w="2518" w:type="dxa"/>
          </w:tcPr>
          <w:p w:rsidR="0013396E" w:rsidRDefault="0013396E" w:rsidP="0013396E">
            <w:pPr>
              <w:spacing w:line="360" w:lineRule="auto"/>
              <w:rPr>
                <w:szCs w:val="21"/>
              </w:rPr>
            </w:pPr>
            <w:r>
              <w:rPr>
                <w:rFonts w:ascii="宋体" w:hAnsi="宋体" w:hint="eastAsia"/>
                <w:bCs/>
                <w:color w:val="000000" w:themeColor="text1"/>
                <w:sz w:val="22"/>
                <w:szCs w:val="22"/>
              </w:rPr>
              <w:t>河北科技师范学院</w:t>
            </w:r>
          </w:p>
        </w:tc>
        <w:tc>
          <w:tcPr>
            <w:tcW w:w="1701" w:type="dxa"/>
          </w:tcPr>
          <w:p w:rsidR="0013396E" w:rsidRDefault="0013396E" w:rsidP="0013396E">
            <w:pPr>
              <w:spacing w:line="360" w:lineRule="auto"/>
              <w:rPr>
                <w:szCs w:val="21"/>
              </w:rPr>
            </w:pPr>
            <w:r>
              <w:rPr>
                <w:szCs w:val="21"/>
              </w:rPr>
              <w:t>5</w:t>
            </w:r>
          </w:p>
        </w:tc>
        <w:tc>
          <w:tcPr>
            <w:tcW w:w="4303" w:type="dxa"/>
          </w:tcPr>
          <w:p w:rsidR="0013396E" w:rsidRDefault="0013396E" w:rsidP="0013396E">
            <w:pPr>
              <w:spacing w:line="360" w:lineRule="auto"/>
              <w:rPr>
                <w:rFonts w:hint="eastAsia"/>
                <w:szCs w:val="21"/>
              </w:rPr>
            </w:pPr>
            <w:r>
              <w:rPr>
                <w:rFonts w:hint="eastAsia"/>
                <w:color w:val="000000"/>
              </w:rPr>
              <w:t>作为项目主要参加单位，参与并指导制定总体研究方案及其技术开发，</w:t>
            </w:r>
            <w:r>
              <w:rPr>
                <w:rFonts w:ascii="宋体" w:hAnsi="宋体" w:hint="eastAsia"/>
                <w:color w:val="000000" w:themeColor="text1"/>
                <w:sz w:val="22"/>
                <w:szCs w:val="22"/>
              </w:rPr>
              <w:t>对发明点</w:t>
            </w:r>
            <w:r>
              <w:rPr>
                <w:rFonts w:ascii="宋体" w:hAnsi="宋体"/>
                <w:color w:val="000000" w:themeColor="text1"/>
                <w:sz w:val="22"/>
                <w:szCs w:val="22"/>
              </w:rPr>
              <w:t>2</w:t>
            </w:r>
            <w:r>
              <w:rPr>
                <w:rFonts w:ascii="宋体" w:hAnsi="宋体" w:hint="eastAsia"/>
                <w:color w:val="000000" w:themeColor="text1"/>
                <w:sz w:val="22"/>
                <w:szCs w:val="22"/>
              </w:rPr>
              <w:t>、3</w:t>
            </w:r>
            <w:r>
              <w:rPr>
                <w:rFonts w:ascii="宋体" w:hAnsi="宋体" w:hint="eastAsia"/>
                <w:color w:val="000000" w:themeColor="text1"/>
                <w:sz w:val="22"/>
                <w:szCs w:val="22"/>
              </w:rPr>
              <w:t>做出贡献。</w:t>
            </w:r>
          </w:p>
        </w:tc>
      </w:tr>
    </w:tbl>
    <w:p w:rsidR="005A151B" w:rsidRDefault="005A151B">
      <w:pPr>
        <w:spacing w:line="360" w:lineRule="auto"/>
        <w:rPr>
          <w:rFonts w:ascii="ˎ̥" w:hAnsi="ˎ̥"/>
          <w:b/>
          <w:sz w:val="24"/>
        </w:rPr>
      </w:pPr>
    </w:p>
    <w:p w:rsidR="005A151B" w:rsidRDefault="005A151B">
      <w:pPr>
        <w:spacing w:line="360" w:lineRule="auto"/>
        <w:rPr>
          <w:rFonts w:ascii="ˎ̥" w:hAnsi="ˎ̥"/>
          <w:b/>
          <w:sz w:val="24"/>
        </w:rPr>
      </w:pPr>
    </w:p>
    <w:p w:rsidR="005A151B" w:rsidRDefault="005A151B">
      <w:pPr>
        <w:spacing w:line="360" w:lineRule="auto"/>
        <w:rPr>
          <w:rFonts w:ascii="ˎ̥" w:hAnsi="ˎ̥"/>
          <w:b/>
          <w:sz w:val="24"/>
        </w:rPr>
      </w:pPr>
      <w:bookmarkStart w:id="0" w:name="_GoBack"/>
      <w:bookmarkEnd w:id="0"/>
    </w:p>
    <w:sectPr w:rsidR="005A151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7E" w:rsidRDefault="0063447E" w:rsidP="008E2B9B">
      <w:r>
        <w:separator/>
      </w:r>
    </w:p>
  </w:endnote>
  <w:endnote w:type="continuationSeparator" w:id="0">
    <w:p w:rsidR="0063447E" w:rsidRDefault="0063447E" w:rsidP="008E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ZHei-B01">
    <w:altName w:val="Segoe Print"/>
    <w:charset w:val="00"/>
    <w:family w:val="auto"/>
    <w:pitch w:val="default"/>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7E" w:rsidRDefault="0063447E" w:rsidP="008E2B9B">
      <w:r>
        <w:separator/>
      </w:r>
    </w:p>
  </w:footnote>
  <w:footnote w:type="continuationSeparator" w:id="0">
    <w:p w:rsidR="0063447E" w:rsidRDefault="0063447E" w:rsidP="008E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WNkYTU2YzRlMjUzNzkwOWFhYzNkMjMzNDhiMjEifQ=="/>
    <w:docVar w:name="KSO_WPS_MARK_KEY" w:val="a43bd01a-2360-4c5d-aef4-8822cd3907d3"/>
  </w:docVars>
  <w:rsids>
    <w:rsidRoot w:val="00F96E00"/>
    <w:rsid w:val="00022E36"/>
    <w:rsid w:val="00037D54"/>
    <w:rsid w:val="00040D4F"/>
    <w:rsid w:val="000559DD"/>
    <w:rsid w:val="00055B78"/>
    <w:rsid w:val="000776F6"/>
    <w:rsid w:val="00077917"/>
    <w:rsid w:val="00097CDD"/>
    <w:rsid w:val="000A57E0"/>
    <w:rsid w:val="000A6BCF"/>
    <w:rsid w:val="000B521F"/>
    <w:rsid w:val="000D4ADA"/>
    <w:rsid w:val="000E216D"/>
    <w:rsid w:val="000F7A8D"/>
    <w:rsid w:val="00116F96"/>
    <w:rsid w:val="0012089C"/>
    <w:rsid w:val="00125BF5"/>
    <w:rsid w:val="0013396E"/>
    <w:rsid w:val="0015475E"/>
    <w:rsid w:val="00155941"/>
    <w:rsid w:val="00191543"/>
    <w:rsid w:val="00194AD1"/>
    <w:rsid w:val="001971A8"/>
    <w:rsid w:val="001E6B38"/>
    <w:rsid w:val="00202AF9"/>
    <w:rsid w:val="0022022E"/>
    <w:rsid w:val="00247E59"/>
    <w:rsid w:val="002516C7"/>
    <w:rsid w:val="00262F11"/>
    <w:rsid w:val="002A37E4"/>
    <w:rsid w:val="002A6AAF"/>
    <w:rsid w:val="002C3FAE"/>
    <w:rsid w:val="002D48AA"/>
    <w:rsid w:val="002E2266"/>
    <w:rsid w:val="00336478"/>
    <w:rsid w:val="003D324A"/>
    <w:rsid w:val="004141A7"/>
    <w:rsid w:val="0042619D"/>
    <w:rsid w:val="004477BA"/>
    <w:rsid w:val="004578B5"/>
    <w:rsid w:val="00462DC8"/>
    <w:rsid w:val="00477DA9"/>
    <w:rsid w:val="00495A6B"/>
    <w:rsid w:val="004C4580"/>
    <w:rsid w:val="00500CD7"/>
    <w:rsid w:val="00507D72"/>
    <w:rsid w:val="00514FA0"/>
    <w:rsid w:val="00537D79"/>
    <w:rsid w:val="00590CD2"/>
    <w:rsid w:val="005A151B"/>
    <w:rsid w:val="005C5335"/>
    <w:rsid w:val="005F2308"/>
    <w:rsid w:val="0060394C"/>
    <w:rsid w:val="006320C8"/>
    <w:rsid w:val="0063447E"/>
    <w:rsid w:val="00642755"/>
    <w:rsid w:val="00681561"/>
    <w:rsid w:val="00765E22"/>
    <w:rsid w:val="00775349"/>
    <w:rsid w:val="00794858"/>
    <w:rsid w:val="007B4CF5"/>
    <w:rsid w:val="007F6348"/>
    <w:rsid w:val="007F7667"/>
    <w:rsid w:val="00803672"/>
    <w:rsid w:val="00813C45"/>
    <w:rsid w:val="008245E0"/>
    <w:rsid w:val="00856364"/>
    <w:rsid w:val="00857E1F"/>
    <w:rsid w:val="00857FB1"/>
    <w:rsid w:val="008D01E3"/>
    <w:rsid w:val="008E2B9B"/>
    <w:rsid w:val="0093608C"/>
    <w:rsid w:val="00941337"/>
    <w:rsid w:val="00960384"/>
    <w:rsid w:val="00977025"/>
    <w:rsid w:val="009967AF"/>
    <w:rsid w:val="009B4B80"/>
    <w:rsid w:val="009E33E7"/>
    <w:rsid w:val="00A27427"/>
    <w:rsid w:val="00A4443E"/>
    <w:rsid w:val="00A643E2"/>
    <w:rsid w:val="00A963F4"/>
    <w:rsid w:val="00AB0BCE"/>
    <w:rsid w:val="00AE5C6D"/>
    <w:rsid w:val="00B06CE9"/>
    <w:rsid w:val="00B42668"/>
    <w:rsid w:val="00B60D2C"/>
    <w:rsid w:val="00B95A6B"/>
    <w:rsid w:val="00BC27E6"/>
    <w:rsid w:val="00BC5ED1"/>
    <w:rsid w:val="00C069CA"/>
    <w:rsid w:val="00C70CF0"/>
    <w:rsid w:val="00C87C71"/>
    <w:rsid w:val="00CA2562"/>
    <w:rsid w:val="00CB38F9"/>
    <w:rsid w:val="00CB5479"/>
    <w:rsid w:val="00CE2522"/>
    <w:rsid w:val="00D536AF"/>
    <w:rsid w:val="00D82F37"/>
    <w:rsid w:val="00D84B7B"/>
    <w:rsid w:val="00DB5589"/>
    <w:rsid w:val="00DB728A"/>
    <w:rsid w:val="00DD5509"/>
    <w:rsid w:val="00DD61DB"/>
    <w:rsid w:val="00E71D5C"/>
    <w:rsid w:val="00E84F9F"/>
    <w:rsid w:val="00E92E8F"/>
    <w:rsid w:val="00ED220E"/>
    <w:rsid w:val="00ED2B8C"/>
    <w:rsid w:val="00EE1D8A"/>
    <w:rsid w:val="00EF1EF6"/>
    <w:rsid w:val="00EF77F3"/>
    <w:rsid w:val="00F05C06"/>
    <w:rsid w:val="00F24407"/>
    <w:rsid w:val="00F32DE7"/>
    <w:rsid w:val="00F33CE2"/>
    <w:rsid w:val="00F53F6B"/>
    <w:rsid w:val="00F82B20"/>
    <w:rsid w:val="00F923BE"/>
    <w:rsid w:val="00F95D2A"/>
    <w:rsid w:val="00F96E00"/>
    <w:rsid w:val="00FB1C2B"/>
    <w:rsid w:val="00FC27F2"/>
    <w:rsid w:val="00FE7F9E"/>
    <w:rsid w:val="024A3F62"/>
    <w:rsid w:val="0A351A36"/>
    <w:rsid w:val="0B6A269B"/>
    <w:rsid w:val="16DE12E2"/>
    <w:rsid w:val="1B6C442A"/>
    <w:rsid w:val="249A410C"/>
    <w:rsid w:val="255A54F7"/>
    <w:rsid w:val="26EA71E9"/>
    <w:rsid w:val="28BD0CA3"/>
    <w:rsid w:val="2B197124"/>
    <w:rsid w:val="32D56CCF"/>
    <w:rsid w:val="35CB2390"/>
    <w:rsid w:val="46E907D7"/>
    <w:rsid w:val="46EA1381"/>
    <w:rsid w:val="498A6CB8"/>
    <w:rsid w:val="4D344599"/>
    <w:rsid w:val="4F4463D1"/>
    <w:rsid w:val="52B56945"/>
    <w:rsid w:val="54202434"/>
    <w:rsid w:val="5E6B00C5"/>
    <w:rsid w:val="6602243C"/>
    <w:rsid w:val="6EE22A14"/>
    <w:rsid w:val="70860455"/>
    <w:rsid w:val="71B47D1E"/>
    <w:rsid w:val="77B07B65"/>
    <w:rsid w:val="77D35EBB"/>
    <w:rsid w:val="7ED9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DC29C"/>
  <w15:docId w15:val="{4ACDEB88-F034-46D6-875A-FF79881A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
    <w:name w:val="Char2 Char Char Char"/>
    <w:basedOn w:val="a"/>
    <w:qFormat/>
    <w:pPr>
      <w:widowControl/>
      <w:spacing w:after="160" w:line="240" w:lineRule="exact"/>
      <w:jc w:val="left"/>
    </w:pPr>
    <w:rPr>
      <w:rFonts w:ascii="Verdana" w:eastAsia="MS Mincho" w:hAnsi="Verdana" w:cs="Verdana"/>
      <w:kern w:val="0"/>
      <w:sz w:val="20"/>
      <w:szCs w:val="20"/>
      <w:lang w:eastAsia="en-US"/>
    </w:rPr>
  </w:style>
  <w:style w:type="character" w:customStyle="1" w:styleId="a6">
    <w:name w:val="页脚 字符"/>
    <w:link w:val="a5"/>
    <w:qFormat/>
    <w:rPr>
      <w:kern w:val="2"/>
      <w:sz w:val="18"/>
      <w:szCs w:val="18"/>
    </w:rPr>
  </w:style>
  <w:style w:type="character" w:customStyle="1" w:styleId="a8">
    <w:name w:val="页眉 字符"/>
    <w:link w:val="a7"/>
    <w:qFormat/>
    <w:rPr>
      <w:kern w:val="2"/>
      <w:sz w:val="18"/>
      <w:szCs w:val="18"/>
    </w:rPr>
  </w:style>
  <w:style w:type="character" w:customStyle="1" w:styleId="a4">
    <w:name w:val="纯文本 字符"/>
    <w:basedOn w:val="a0"/>
    <w:link w:val="a3"/>
    <w:qFormat/>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2013年山东省科学技术奖申报项目情况公示</dc:title>
  <dc:creator>Administrator</dc:creator>
  <cp:lastModifiedBy>86181</cp:lastModifiedBy>
  <cp:revision>103</cp:revision>
  <dcterms:created xsi:type="dcterms:W3CDTF">2015-04-16T03:39:00Z</dcterms:created>
  <dcterms:modified xsi:type="dcterms:W3CDTF">2025-08-18T01:25:00Z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E8258310B8D74D1CB397A53198E7D2EE</vt:lpwstr>
  </property>
</Properties>
</file>